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CB26" w14:textId="7B072E83" w:rsidR="00065751" w:rsidRPr="003B24C4" w:rsidRDefault="00106EAB" w:rsidP="00106EAB">
      <w:pPr>
        <w:tabs>
          <w:tab w:val="left" w:pos="3060"/>
        </w:tabs>
        <w:ind w:left="-270"/>
        <w:rPr>
          <w:rFonts w:ascii="Calibri" w:hAnsi="Calibri" w:cs="Arial"/>
          <w:b/>
          <w:sz w:val="96"/>
          <w:szCs w:val="96"/>
        </w:rPr>
      </w:pPr>
      <w:bookmarkStart w:id="0" w:name="OLE_LINK1"/>
      <w:bookmarkStart w:id="1" w:name="OLE_LINK2"/>
      <w:r>
        <w:rPr>
          <w:noProof/>
        </w:rPr>
        <w:drawing>
          <wp:anchor distT="0" distB="0" distL="114300" distR="114300" simplePos="0" relativeHeight="251682304" behindDoc="1" locked="0" layoutInCell="1" allowOverlap="1" wp14:anchorId="66AFC6E9" wp14:editId="5EA54D5C">
            <wp:simplePos x="0" y="0"/>
            <wp:positionH relativeFrom="column">
              <wp:posOffset>-139700</wp:posOffset>
            </wp:positionH>
            <wp:positionV relativeFrom="paragraph">
              <wp:posOffset>3175</wp:posOffset>
            </wp:positionV>
            <wp:extent cx="1659255" cy="1569720"/>
            <wp:effectExtent l="0" t="0" r="0" b="0"/>
            <wp:wrapTight wrapText="bothSides">
              <wp:wrapPolygon edited="0">
                <wp:start x="0" y="0"/>
                <wp:lineTo x="0" y="21233"/>
                <wp:lineTo x="21327" y="21233"/>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25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2F2" w:rsidRPr="003B24C4">
        <w:rPr>
          <w:rFonts w:ascii="Calibri" w:hAnsi="Calibri" w:cs="Arial"/>
          <w:b/>
          <w:sz w:val="72"/>
          <w:szCs w:val="72"/>
        </w:rPr>
        <w:t xml:space="preserve"> </w:t>
      </w:r>
      <w:r w:rsidR="003B24C4" w:rsidRPr="003B24C4">
        <w:rPr>
          <w:rFonts w:ascii="Calibri" w:hAnsi="Calibri" w:cs="Arial"/>
          <w:b/>
          <w:sz w:val="72"/>
          <w:szCs w:val="72"/>
        </w:rPr>
        <w:tab/>
      </w:r>
      <w:r w:rsidR="003D3A0A" w:rsidRPr="003B24C4">
        <w:rPr>
          <w:rFonts w:ascii="Calibri" w:hAnsi="Calibri" w:cs="Arial"/>
          <w:b/>
          <w:sz w:val="96"/>
          <w:szCs w:val="96"/>
        </w:rPr>
        <w:t>Public Notice</w:t>
      </w:r>
    </w:p>
    <w:p w14:paraId="049E342B" w14:textId="77777777" w:rsidR="00065751" w:rsidRPr="00571478" w:rsidRDefault="00065751" w:rsidP="00065751">
      <w:pPr>
        <w:ind w:left="3600"/>
        <w:jc w:val="both"/>
        <w:rPr>
          <w:rFonts w:ascii="Calibri" w:hAnsi="Calibri" w:cs="Arial"/>
          <w:b/>
          <w:sz w:val="22"/>
          <w:szCs w:val="22"/>
        </w:rPr>
      </w:pPr>
    </w:p>
    <w:p w14:paraId="44441469" w14:textId="77777777" w:rsidR="00065751" w:rsidRPr="00571478" w:rsidRDefault="00065751" w:rsidP="00065751">
      <w:pPr>
        <w:ind w:left="2970"/>
        <w:jc w:val="both"/>
        <w:rPr>
          <w:rFonts w:ascii="Calibri" w:hAnsi="Calibri" w:cs="Arial"/>
          <w:b/>
          <w:sz w:val="22"/>
          <w:szCs w:val="22"/>
        </w:rPr>
        <w:sectPr w:rsidR="00065751" w:rsidRPr="00571478" w:rsidSect="00E84211">
          <w:headerReference w:type="even" r:id="rId9"/>
          <w:headerReference w:type="default" r:id="rId10"/>
          <w:footerReference w:type="even" r:id="rId11"/>
          <w:footerReference w:type="default" r:id="rId12"/>
          <w:headerReference w:type="first" r:id="rId13"/>
          <w:footerReference w:type="first" r:id="rId14"/>
          <w:pgSz w:w="12240" w:h="15840"/>
          <w:pgMar w:top="900" w:right="1440" w:bottom="720" w:left="1440" w:header="720" w:footer="360" w:gutter="0"/>
          <w:cols w:space="720"/>
          <w:docGrid w:linePitch="360"/>
        </w:sectPr>
      </w:pPr>
    </w:p>
    <w:p w14:paraId="02CFE23B" w14:textId="77777777" w:rsidR="00065751" w:rsidRPr="00571478" w:rsidRDefault="00187CA7" w:rsidP="00187CA7">
      <w:pPr>
        <w:jc w:val="both"/>
        <w:rPr>
          <w:rFonts w:ascii="Calibri" w:hAnsi="Calibri" w:cs="Arial"/>
          <w:b/>
          <w:sz w:val="22"/>
          <w:szCs w:val="22"/>
        </w:rPr>
      </w:pPr>
      <w:r w:rsidRPr="00571478">
        <w:rPr>
          <w:rFonts w:ascii="Calibri" w:hAnsi="Calibri" w:cs="Arial"/>
          <w:b/>
          <w:sz w:val="22"/>
          <w:szCs w:val="22"/>
        </w:rPr>
        <w:t>FOR IMMEDIATE RELEASE:</w:t>
      </w:r>
    </w:p>
    <w:p w14:paraId="7C269BFD" w14:textId="739BD495" w:rsidR="00065751" w:rsidRPr="00571478" w:rsidRDefault="00106EAB" w:rsidP="00187CA7">
      <w:pPr>
        <w:rPr>
          <w:rFonts w:ascii="Calibri" w:hAnsi="Calibri" w:cs="Arial"/>
          <w:b/>
          <w:sz w:val="22"/>
          <w:szCs w:val="22"/>
        </w:rPr>
      </w:pPr>
      <w:r>
        <w:rPr>
          <w:rFonts w:ascii="Calibri" w:hAnsi="Calibri" w:cs="Arial"/>
          <w:sz w:val="22"/>
          <w:szCs w:val="22"/>
        </w:rPr>
        <w:t>March 2</w:t>
      </w:r>
      <w:r w:rsidR="00BF6A15">
        <w:rPr>
          <w:rFonts w:ascii="Calibri" w:hAnsi="Calibri" w:cs="Arial"/>
          <w:sz w:val="22"/>
          <w:szCs w:val="22"/>
        </w:rPr>
        <w:t>, 202</w:t>
      </w:r>
      <w:r>
        <w:rPr>
          <w:rFonts w:ascii="Calibri" w:hAnsi="Calibri" w:cs="Arial"/>
          <w:sz w:val="22"/>
          <w:szCs w:val="22"/>
        </w:rPr>
        <w:t>3</w:t>
      </w:r>
    </w:p>
    <w:p w14:paraId="703B3FB5" w14:textId="77777777" w:rsidR="00065751" w:rsidRDefault="00065751" w:rsidP="00187CA7">
      <w:pPr>
        <w:jc w:val="both"/>
        <w:rPr>
          <w:rFonts w:ascii="Calibri" w:hAnsi="Calibri" w:cs="Arial"/>
          <w:b/>
          <w:sz w:val="22"/>
          <w:szCs w:val="22"/>
        </w:rPr>
      </w:pPr>
    </w:p>
    <w:p w14:paraId="2C07EAD5" w14:textId="77777777" w:rsidR="00187CA7" w:rsidRPr="00571478" w:rsidRDefault="00187CA7" w:rsidP="00187CA7">
      <w:pPr>
        <w:jc w:val="both"/>
        <w:rPr>
          <w:rFonts w:ascii="Calibri" w:hAnsi="Calibri" w:cs="Arial"/>
          <w:b/>
          <w:sz w:val="22"/>
          <w:szCs w:val="22"/>
        </w:rPr>
      </w:pPr>
    </w:p>
    <w:p w14:paraId="46C8AC65" w14:textId="77777777" w:rsidR="00065751" w:rsidRPr="00571478" w:rsidRDefault="004043EA" w:rsidP="00187CA7">
      <w:pPr>
        <w:jc w:val="both"/>
        <w:rPr>
          <w:rFonts w:ascii="Calibri" w:hAnsi="Calibri" w:cs="Arial"/>
          <w:b/>
          <w:sz w:val="22"/>
          <w:szCs w:val="22"/>
        </w:rPr>
      </w:pPr>
      <w:r w:rsidRPr="00571478">
        <w:rPr>
          <w:rFonts w:ascii="Calibri" w:hAnsi="Calibri" w:cs="Arial"/>
          <w:b/>
          <w:sz w:val="22"/>
          <w:szCs w:val="22"/>
        </w:rPr>
        <w:br w:type="column"/>
      </w:r>
      <w:r w:rsidR="00065751" w:rsidRPr="00571478">
        <w:rPr>
          <w:rFonts w:ascii="Calibri" w:hAnsi="Calibri" w:cs="Arial"/>
          <w:b/>
          <w:sz w:val="22"/>
          <w:szCs w:val="22"/>
        </w:rPr>
        <w:t>CONTACT:</w:t>
      </w:r>
    </w:p>
    <w:p w14:paraId="1B8A6F51" w14:textId="1EBDA980" w:rsidR="00E36063" w:rsidRPr="00E36063" w:rsidRDefault="00930A74" w:rsidP="00E36063">
      <w:pPr>
        <w:ind w:right="-720"/>
        <w:jc w:val="both"/>
        <w:rPr>
          <w:rFonts w:ascii="Calibri" w:hAnsi="Calibri" w:cs="Arial"/>
          <w:sz w:val="22"/>
          <w:szCs w:val="22"/>
        </w:rPr>
      </w:pPr>
      <w:r>
        <w:rPr>
          <w:rFonts w:ascii="Calibri" w:hAnsi="Calibri" w:cs="Arial"/>
          <w:sz w:val="22"/>
          <w:szCs w:val="22"/>
        </w:rPr>
        <w:t>Mike Miller</w:t>
      </w:r>
    </w:p>
    <w:p w14:paraId="28DD3AFD" w14:textId="05A8C930" w:rsidR="00E36063" w:rsidRPr="00E36063" w:rsidRDefault="00930A74" w:rsidP="00E36063">
      <w:pPr>
        <w:ind w:right="-720"/>
        <w:jc w:val="both"/>
        <w:rPr>
          <w:rFonts w:ascii="Calibri" w:hAnsi="Calibri" w:cs="Arial"/>
          <w:sz w:val="22"/>
          <w:szCs w:val="22"/>
        </w:rPr>
      </w:pPr>
      <w:r>
        <w:rPr>
          <w:rFonts w:ascii="Calibri" w:hAnsi="Calibri" w:cs="Arial"/>
          <w:sz w:val="22"/>
          <w:szCs w:val="22"/>
        </w:rPr>
        <w:t>Public Works Director</w:t>
      </w:r>
    </w:p>
    <w:p w14:paraId="4A2CB71A" w14:textId="22CCEFF0" w:rsidR="00E36063" w:rsidRPr="00E36063" w:rsidRDefault="00930A74" w:rsidP="00E36063">
      <w:pPr>
        <w:ind w:right="-720"/>
        <w:jc w:val="both"/>
        <w:rPr>
          <w:rFonts w:ascii="Calibri" w:hAnsi="Calibri" w:cs="Arial"/>
          <w:sz w:val="22"/>
          <w:szCs w:val="22"/>
        </w:rPr>
      </w:pPr>
      <w:r>
        <w:rPr>
          <w:rFonts w:ascii="Calibri" w:hAnsi="Calibri" w:cs="Arial"/>
          <w:sz w:val="22"/>
          <w:szCs w:val="22"/>
        </w:rPr>
        <w:t>mike.miller</w:t>
      </w:r>
      <w:r w:rsidR="00E36063" w:rsidRPr="00E36063">
        <w:rPr>
          <w:rFonts w:ascii="Calibri" w:hAnsi="Calibri" w:cs="Arial"/>
          <w:sz w:val="22"/>
          <w:szCs w:val="22"/>
        </w:rPr>
        <w:t>@ci.florence.or.us</w:t>
      </w:r>
    </w:p>
    <w:p w14:paraId="30794D51" w14:textId="2FEC14E3" w:rsidR="00E36063" w:rsidRPr="00E36063" w:rsidRDefault="00E36063" w:rsidP="00E36063">
      <w:pPr>
        <w:ind w:right="-720"/>
        <w:jc w:val="both"/>
        <w:rPr>
          <w:rFonts w:ascii="Calibri" w:hAnsi="Calibri" w:cs="Arial"/>
          <w:b/>
          <w:sz w:val="22"/>
          <w:szCs w:val="22"/>
        </w:rPr>
      </w:pPr>
      <w:r w:rsidRPr="00E36063">
        <w:rPr>
          <w:rFonts w:ascii="Calibri" w:hAnsi="Calibri" w:cs="Arial"/>
          <w:sz w:val="22"/>
          <w:szCs w:val="22"/>
        </w:rPr>
        <w:t>(541) 997-</w:t>
      </w:r>
      <w:r w:rsidR="00930A74">
        <w:rPr>
          <w:rFonts w:ascii="Calibri" w:hAnsi="Calibri" w:cs="Arial"/>
          <w:sz w:val="22"/>
          <w:szCs w:val="22"/>
        </w:rPr>
        <w:t>4106</w:t>
      </w:r>
      <w:r w:rsidRPr="00E36063">
        <w:rPr>
          <w:rFonts w:ascii="Calibri" w:hAnsi="Calibri" w:cs="Arial"/>
          <w:b/>
          <w:sz w:val="22"/>
          <w:szCs w:val="22"/>
        </w:rPr>
        <w:tab/>
      </w:r>
    </w:p>
    <w:p w14:paraId="3897F358" w14:textId="77777777" w:rsidR="00065751" w:rsidRPr="00571478" w:rsidRDefault="00065751" w:rsidP="004043EA">
      <w:pPr>
        <w:ind w:right="-720"/>
        <w:jc w:val="both"/>
        <w:rPr>
          <w:rFonts w:ascii="Calibri" w:hAnsi="Calibri" w:cs="Arial"/>
          <w:sz w:val="22"/>
          <w:szCs w:val="22"/>
        </w:rPr>
      </w:pPr>
    </w:p>
    <w:p w14:paraId="385F456B" w14:textId="77777777" w:rsidR="004043EA" w:rsidRPr="00571478" w:rsidRDefault="004043EA" w:rsidP="004043EA">
      <w:pPr>
        <w:ind w:right="-720"/>
        <w:jc w:val="both"/>
        <w:rPr>
          <w:rFonts w:ascii="Calibri" w:hAnsi="Calibri" w:cs="Arial"/>
          <w:sz w:val="22"/>
          <w:szCs w:val="22"/>
        </w:rPr>
        <w:sectPr w:rsidR="004043EA" w:rsidRPr="00571478" w:rsidSect="00204C78">
          <w:type w:val="continuous"/>
          <w:pgSz w:w="12240" w:h="15840"/>
          <w:pgMar w:top="1440" w:right="1440" w:bottom="1440" w:left="4500" w:header="720" w:footer="360" w:gutter="0"/>
          <w:cols w:num="2" w:space="180"/>
          <w:docGrid w:linePitch="360"/>
        </w:sectPr>
      </w:pPr>
    </w:p>
    <w:p w14:paraId="66B67F02" w14:textId="0A3E91D8" w:rsidR="00EA5E20" w:rsidRPr="00A7006F" w:rsidRDefault="00BF6A15" w:rsidP="007914B6">
      <w:pPr>
        <w:jc w:val="center"/>
        <w:rPr>
          <w:rFonts w:ascii="Calibri" w:hAnsi="Calibri" w:cs="Arial"/>
          <w:b/>
          <w:sz w:val="22"/>
          <w:szCs w:val="22"/>
        </w:rPr>
      </w:pPr>
      <w:r>
        <w:rPr>
          <w:rFonts w:ascii="Calibri" w:hAnsi="Calibri" w:cs="Arial"/>
          <w:b/>
          <w:sz w:val="22"/>
          <w:szCs w:val="22"/>
        </w:rPr>
        <w:t>ANNUAL RESIDENTIAL PREMISE ISOLATION BACKFLOW TESTING PROGRAM</w:t>
      </w:r>
    </w:p>
    <w:p w14:paraId="4078E8D3" w14:textId="1A51F642" w:rsidR="007914B6" w:rsidRPr="00F87DC2" w:rsidRDefault="007914B6" w:rsidP="007914B6">
      <w:pPr>
        <w:jc w:val="both"/>
        <w:rPr>
          <w:rFonts w:ascii="Calibri" w:hAnsi="Calibri" w:cs="Arial"/>
          <w:bCs/>
          <w:sz w:val="22"/>
          <w:szCs w:val="22"/>
        </w:rPr>
      </w:pPr>
    </w:p>
    <w:bookmarkEnd w:id="0"/>
    <w:bookmarkEnd w:id="1"/>
    <w:p w14:paraId="6977224A" w14:textId="0B53AA36" w:rsidR="00BF6A15" w:rsidRPr="00BF6A15" w:rsidRDefault="00BF6A15" w:rsidP="00BF6A15">
      <w:pPr>
        <w:jc w:val="both"/>
        <w:rPr>
          <w:rFonts w:ascii="Calibri" w:hAnsi="Calibri" w:cs="Arial"/>
          <w:bCs/>
          <w:sz w:val="22"/>
          <w:szCs w:val="22"/>
        </w:rPr>
      </w:pPr>
      <w:r w:rsidRPr="00BF6A15">
        <w:rPr>
          <w:rFonts w:ascii="Calibri" w:hAnsi="Calibri" w:cs="Arial"/>
          <w:b/>
          <w:bCs/>
          <w:sz w:val="22"/>
          <w:szCs w:val="22"/>
        </w:rPr>
        <w:t>FLORENCE</w:t>
      </w:r>
      <w:r w:rsidRPr="00BF6A15">
        <w:rPr>
          <w:rFonts w:ascii="Calibri" w:hAnsi="Calibri" w:cs="Arial"/>
          <w:bCs/>
          <w:sz w:val="22"/>
          <w:szCs w:val="22"/>
        </w:rPr>
        <w:t xml:space="preserve"> – </w:t>
      </w:r>
      <w:r w:rsidR="003B5E15">
        <w:rPr>
          <w:rFonts w:ascii="Calibri" w:hAnsi="Calibri" w:cs="Arial"/>
          <w:bCs/>
          <w:sz w:val="22"/>
          <w:szCs w:val="22"/>
        </w:rPr>
        <w:t xml:space="preserve">March is the month of March Madness, MLB opening day, the first of spring, daylight savings and also known for </w:t>
      </w:r>
      <w:r w:rsidR="00524FD6">
        <w:rPr>
          <w:rFonts w:ascii="Calibri" w:hAnsi="Calibri" w:cs="Arial"/>
          <w:bCs/>
          <w:sz w:val="22"/>
          <w:szCs w:val="22"/>
        </w:rPr>
        <w:t>‘</w:t>
      </w:r>
      <w:r w:rsidR="003B5E15">
        <w:rPr>
          <w:rFonts w:ascii="Calibri" w:hAnsi="Calibri" w:cs="Arial"/>
          <w:bCs/>
          <w:sz w:val="22"/>
          <w:szCs w:val="22"/>
        </w:rPr>
        <w:t>in like a lion out like a lamb</w:t>
      </w:r>
      <w:r w:rsidR="00524FD6">
        <w:rPr>
          <w:rFonts w:ascii="Calibri" w:hAnsi="Calibri" w:cs="Arial"/>
          <w:bCs/>
          <w:sz w:val="22"/>
          <w:szCs w:val="22"/>
        </w:rPr>
        <w:t>’</w:t>
      </w:r>
      <w:r w:rsidR="003B5E15">
        <w:rPr>
          <w:rFonts w:ascii="Calibri" w:hAnsi="Calibri" w:cs="Arial"/>
          <w:bCs/>
          <w:sz w:val="22"/>
          <w:szCs w:val="22"/>
        </w:rPr>
        <w:t>.</w:t>
      </w:r>
      <w:r w:rsidRPr="00BF6A15">
        <w:rPr>
          <w:rFonts w:ascii="Calibri" w:hAnsi="Calibri" w:cs="Arial"/>
          <w:bCs/>
          <w:sz w:val="22"/>
          <w:szCs w:val="22"/>
        </w:rPr>
        <w:t xml:space="preserve"> </w:t>
      </w:r>
      <w:r w:rsidR="003B5E15">
        <w:rPr>
          <w:rFonts w:ascii="Calibri" w:hAnsi="Calibri" w:cs="Arial"/>
          <w:bCs/>
          <w:sz w:val="22"/>
          <w:szCs w:val="22"/>
        </w:rPr>
        <w:t xml:space="preserve">What does this have to do with backflow device testing? It’s spring and it is time to once again perform the </w:t>
      </w:r>
      <w:r w:rsidRPr="00BF6A15">
        <w:rPr>
          <w:rFonts w:ascii="Calibri" w:hAnsi="Calibri" w:cs="Arial"/>
          <w:bCs/>
          <w:sz w:val="22"/>
          <w:szCs w:val="22"/>
        </w:rPr>
        <w:t>City’s annual residential premise isolation backflow assembly testing.</w:t>
      </w:r>
    </w:p>
    <w:p w14:paraId="1A6B7236" w14:textId="77777777" w:rsidR="00BF6A15" w:rsidRPr="001B4003" w:rsidRDefault="00BF6A15" w:rsidP="00BF6A15">
      <w:pPr>
        <w:jc w:val="both"/>
        <w:rPr>
          <w:rFonts w:ascii="Calibri" w:hAnsi="Calibri" w:cs="Arial"/>
          <w:bCs/>
          <w:sz w:val="16"/>
          <w:szCs w:val="16"/>
        </w:rPr>
      </w:pPr>
    </w:p>
    <w:p w14:paraId="270948BA" w14:textId="0021164C" w:rsidR="00BF6A15" w:rsidRPr="00BF6A15" w:rsidRDefault="00BF6A15" w:rsidP="00BF6A15">
      <w:pPr>
        <w:jc w:val="both"/>
        <w:rPr>
          <w:rFonts w:ascii="Calibri" w:hAnsi="Calibri" w:cs="Arial"/>
          <w:bCs/>
          <w:sz w:val="22"/>
          <w:szCs w:val="22"/>
        </w:rPr>
      </w:pPr>
      <w:r w:rsidRPr="00BF6A15">
        <w:rPr>
          <w:rFonts w:ascii="Calibri" w:hAnsi="Calibri" w:cs="Arial"/>
          <w:bCs/>
          <w:sz w:val="22"/>
          <w:szCs w:val="22"/>
        </w:rPr>
        <w:t xml:space="preserve">Beginning </w:t>
      </w:r>
      <w:r w:rsidR="003B5E15">
        <w:rPr>
          <w:rFonts w:ascii="Calibri" w:hAnsi="Calibri" w:cs="Arial"/>
          <w:bCs/>
          <w:sz w:val="22"/>
          <w:szCs w:val="22"/>
        </w:rPr>
        <w:t>March</w:t>
      </w:r>
      <w:r w:rsidR="00106EAB">
        <w:rPr>
          <w:rFonts w:ascii="Calibri" w:hAnsi="Calibri" w:cs="Arial"/>
          <w:bCs/>
          <w:sz w:val="22"/>
          <w:szCs w:val="22"/>
        </w:rPr>
        <w:t xml:space="preserve"> 13</w:t>
      </w:r>
      <w:r w:rsidR="00106EAB" w:rsidRPr="00106EAB">
        <w:rPr>
          <w:rFonts w:ascii="Calibri" w:hAnsi="Calibri" w:cs="Arial"/>
          <w:bCs/>
          <w:sz w:val="22"/>
          <w:szCs w:val="22"/>
          <w:vertAlign w:val="superscript"/>
        </w:rPr>
        <w:t>th</w:t>
      </w:r>
      <w:r w:rsidRPr="00BF6A15">
        <w:rPr>
          <w:rFonts w:ascii="Calibri" w:hAnsi="Calibri" w:cs="Arial"/>
          <w:bCs/>
          <w:sz w:val="22"/>
          <w:szCs w:val="22"/>
        </w:rPr>
        <w:t xml:space="preserve">, the City of Florence will begin the annual testing of residential premise isolation backflow assemblies throughout the City. These tests are required for compliance through the City Code and the Oregon Administrative Rules to help protect our water system. The City is contracting with Olson LLC to perform these tests during the spring. Olson personnel will be conducting the tests during the next several weeks in order to complete the testing cycle in a timely manner. </w:t>
      </w:r>
    </w:p>
    <w:p w14:paraId="2A37C982" w14:textId="77777777" w:rsidR="00BF6A15" w:rsidRPr="001B4003" w:rsidRDefault="00BF6A15" w:rsidP="00BF6A15">
      <w:pPr>
        <w:jc w:val="both"/>
        <w:rPr>
          <w:rFonts w:ascii="Calibri" w:hAnsi="Calibri" w:cs="Arial"/>
          <w:bCs/>
          <w:sz w:val="16"/>
          <w:szCs w:val="16"/>
        </w:rPr>
      </w:pPr>
    </w:p>
    <w:p w14:paraId="393A5412" w14:textId="00AE254F" w:rsidR="00BF6A15" w:rsidRPr="00BF6A15" w:rsidRDefault="00BF6A15" w:rsidP="00BF6A15">
      <w:pPr>
        <w:jc w:val="both"/>
        <w:rPr>
          <w:rFonts w:ascii="Calibri" w:hAnsi="Calibri" w:cs="Arial"/>
          <w:bCs/>
          <w:sz w:val="22"/>
          <w:szCs w:val="22"/>
        </w:rPr>
      </w:pPr>
      <w:r w:rsidRPr="00BF6A15">
        <w:rPr>
          <w:rFonts w:ascii="Calibri" w:hAnsi="Calibri" w:cs="Arial"/>
          <w:bCs/>
          <w:sz w:val="22"/>
          <w:szCs w:val="22"/>
        </w:rPr>
        <w:t>If the Olson LLC personnel look familiar, they are. Olson LLC personnel have been completing our residential backflow assembly testing the last several years. They are quick, efficient and have done a great job for the City.</w:t>
      </w:r>
    </w:p>
    <w:p w14:paraId="0DB81A32" w14:textId="77777777" w:rsidR="00BF6A15" w:rsidRPr="001B4003" w:rsidRDefault="00BF6A15" w:rsidP="00BF6A15">
      <w:pPr>
        <w:jc w:val="both"/>
        <w:rPr>
          <w:rFonts w:ascii="Calibri" w:hAnsi="Calibri" w:cs="Arial"/>
          <w:bCs/>
          <w:sz w:val="16"/>
          <w:szCs w:val="16"/>
        </w:rPr>
      </w:pPr>
    </w:p>
    <w:p w14:paraId="2391600F" w14:textId="77777777" w:rsidR="00BF6A15" w:rsidRPr="00BF6A15" w:rsidRDefault="00BF6A15" w:rsidP="00BF6A15">
      <w:pPr>
        <w:jc w:val="both"/>
        <w:rPr>
          <w:rFonts w:ascii="Calibri" w:hAnsi="Calibri" w:cs="Arial"/>
          <w:bCs/>
          <w:sz w:val="22"/>
          <w:szCs w:val="22"/>
        </w:rPr>
      </w:pPr>
      <w:r w:rsidRPr="00BF6A15">
        <w:rPr>
          <w:rFonts w:ascii="Calibri" w:hAnsi="Calibri" w:cs="Arial"/>
          <w:bCs/>
          <w:sz w:val="22"/>
          <w:szCs w:val="22"/>
        </w:rPr>
        <w:t xml:space="preserve">For the majority of our residential customers, the testing of the premise isolation backflow prevention assembly is simple and quick. Most customers won’t even know that the testing crew has been to their residence. </w:t>
      </w:r>
    </w:p>
    <w:p w14:paraId="1B1EEA3B" w14:textId="77777777" w:rsidR="00BF6A15" w:rsidRPr="001B4003" w:rsidRDefault="00BF6A15" w:rsidP="00BF6A15">
      <w:pPr>
        <w:jc w:val="both"/>
        <w:rPr>
          <w:rFonts w:ascii="Calibri" w:hAnsi="Calibri" w:cs="Arial"/>
          <w:bCs/>
          <w:sz w:val="16"/>
          <w:szCs w:val="16"/>
        </w:rPr>
      </w:pPr>
    </w:p>
    <w:p w14:paraId="0C0C978D" w14:textId="104F0D2D" w:rsidR="00BF6A15" w:rsidRPr="00BF6A15" w:rsidRDefault="00BF6A15" w:rsidP="00BF6A15">
      <w:pPr>
        <w:jc w:val="both"/>
        <w:rPr>
          <w:rFonts w:ascii="Calibri" w:hAnsi="Calibri" w:cs="Arial"/>
          <w:bCs/>
          <w:sz w:val="22"/>
          <w:szCs w:val="22"/>
        </w:rPr>
      </w:pPr>
      <w:r w:rsidRPr="00BF6A15">
        <w:rPr>
          <w:rFonts w:ascii="Calibri" w:hAnsi="Calibri" w:cs="Arial"/>
          <w:bCs/>
          <w:sz w:val="22"/>
          <w:szCs w:val="22"/>
        </w:rPr>
        <w:t xml:space="preserve">The testing of the backflow assembly does require the water to be turned off for a few minutes while the test procedure is performed. Our testing procedure is to knock on the door </w:t>
      </w:r>
      <w:r w:rsidR="00106EAB">
        <w:rPr>
          <w:rFonts w:ascii="Calibri" w:hAnsi="Calibri" w:cs="Arial"/>
          <w:bCs/>
          <w:sz w:val="22"/>
          <w:szCs w:val="22"/>
        </w:rPr>
        <w:t xml:space="preserve">or ring the doorbell </w:t>
      </w:r>
      <w:r w:rsidRPr="00BF6A15">
        <w:rPr>
          <w:rFonts w:ascii="Calibri" w:hAnsi="Calibri" w:cs="Arial"/>
          <w:bCs/>
          <w:sz w:val="22"/>
          <w:szCs w:val="22"/>
        </w:rPr>
        <w:t>to let the customer know what the crew is doing. If water is being used, our contractor will move to the next location until the water is no longer being used by the customer. In the event no</w:t>
      </w:r>
      <w:r w:rsidR="00106EAB">
        <w:rPr>
          <w:rFonts w:ascii="Calibri" w:hAnsi="Calibri" w:cs="Arial"/>
          <w:bCs/>
          <w:sz w:val="22"/>
          <w:szCs w:val="22"/>
        </w:rPr>
        <w:t xml:space="preserve"> one</w:t>
      </w:r>
      <w:r w:rsidRPr="00BF6A15">
        <w:rPr>
          <w:rFonts w:ascii="Calibri" w:hAnsi="Calibri" w:cs="Arial"/>
          <w:bCs/>
          <w:sz w:val="22"/>
          <w:szCs w:val="22"/>
        </w:rPr>
        <w:t xml:space="preserve"> answers the door, the </w:t>
      </w:r>
      <w:r w:rsidR="00106EAB">
        <w:rPr>
          <w:rFonts w:ascii="Calibri" w:hAnsi="Calibri" w:cs="Arial"/>
          <w:bCs/>
          <w:sz w:val="22"/>
          <w:szCs w:val="22"/>
        </w:rPr>
        <w:t>contractor</w:t>
      </w:r>
      <w:r w:rsidRPr="00BF6A15">
        <w:rPr>
          <w:rFonts w:ascii="Calibri" w:hAnsi="Calibri" w:cs="Arial"/>
          <w:bCs/>
          <w:sz w:val="22"/>
          <w:szCs w:val="22"/>
        </w:rPr>
        <w:t xml:space="preserve"> visually inspects the meter to make sure there isn’t an appliance using water or to make sure the </w:t>
      </w:r>
      <w:r w:rsidR="00106EAB">
        <w:rPr>
          <w:rFonts w:ascii="Calibri" w:hAnsi="Calibri" w:cs="Arial"/>
          <w:bCs/>
          <w:sz w:val="22"/>
          <w:szCs w:val="22"/>
        </w:rPr>
        <w:t>resident</w:t>
      </w:r>
      <w:r w:rsidRPr="00BF6A15">
        <w:rPr>
          <w:rFonts w:ascii="Calibri" w:hAnsi="Calibri" w:cs="Arial"/>
          <w:bCs/>
          <w:sz w:val="22"/>
          <w:szCs w:val="22"/>
        </w:rPr>
        <w:t xml:space="preserve"> isn’t in the shower and didn’t hear the</w:t>
      </w:r>
      <w:r w:rsidR="00106EAB">
        <w:rPr>
          <w:rFonts w:ascii="Calibri" w:hAnsi="Calibri" w:cs="Arial"/>
          <w:bCs/>
          <w:sz w:val="22"/>
          <w:szCs w:val="22"/>
        </w:rPr>
        <w:t xml:space="preserve"> doorbell or</w:t>
      </w:r>
      <w:r w:rsidRPr="00BF6A15">
        <w:rPr>
          <w:rFonts w:ascii="Calibri" w:hAnsi="Calibri" w:cs="Arial"/>
          <w:bCs/>
          <w:sz w:val="22"/>
          <w:szCs w:val="22"/>
        </w:rPr>
        <w:t xml:space="preserve"> door knock. We also realize that there are some customers that don’t answer the door because they assume the </w:t>
      </w:r>
      <w:r w:rsidR="00EE1B64">
        <w:rPr>
          <w:rFonts w:ascii="Calibri" w:hAnsi="Calibri" w:cs="Arial"/>
          <w:bCs/>
          <w:sz w:val="22"/>
          <w:szCs w:val="22"/>
        </w:rPr>
        <w:t>contractor</w:t>
      </w:r>
      <w:r w:rsidRPr="00BF6A15">
        <w:rPr>
          <w:rFonts w:ascii="Calibri" w:hAnsi="Calibri" w:cs="Arial"/>
          <w:bCs/>
          <w:sz w:val="22"/>
          <w:szCs w:val="22"/>
        </w:rPr>
        <w:t xml:space="preserve"> is a solicitor, and in these cases, we rely on the visual inspection of the meter by observing the low flow indicator on the meter, to avoid a water disruption.</w:t>
      </w:r>
    </w:p>
    <w:p w14:paraId="5A1EC5F3" w14:textId="77777777" w:rsidR="00BF6A15" w:rsidRPr="001B4003" w:rsidRDefault="00BF6A15" w:rsidP="00BF6A15">
      <w:pPr>
        <w:jc w:val="both"/>
        <w:rPr>
          <w:rFonts w:ascii="Calibri" w:hAnsi="Calibri" w:cs="Arial"/>
          <w:bCs/>
          <w:sz w:val="16"/>
          <w:szCs w:val="16"/>
        </w:rPr>
      </w:pPr>
    </w:p>
    <w:p w14:paraId="699CF14A" w14:textId="5A3F1E3C" w:rsidR="00BF6A15" w:rsidRPr="00BF6A15" w:rsidRDefault="00BF6A15" w:rsidP="00BF6A15">
      <w:pPr>
        <w:jc w:val="both"/>
        <w:rPr>
          <w:rFonts w:ascii="Calibri" w:hAnsi="Calibri" w:cs="Arial"/>
          <w:bCs/>
          <w:sz w:val="22"/>
          <w:szCs w:val="22"/>
        </w:rPr>
      </w:pPr>
      <w:r w:rsidRPr="00BF6A15">
        <w:rPr>
          <w:rFonts w:ascii="Calibri" w:hAnsi="Calibri" w:cs="Arial"/>
          <w:bCs/>
          <w:sz w:val="22"/>
          <w:szCs w:val="22"/>
        </w:rPr>
        <w:t xml:space="preserve">Our contractor strives to time the 2-minute water interruption for backflow assembly test to be between usage intervals by the </w:t>
      </w:r>
      <w:r w:rsidR="00106EAB">
        <w:rPr>
          <w:rFonts w:ascii="Calibri" w:hAnsi="Calibri" w:cs="Arial"/>
          <w:bCs/>
          <w:sz w:val="22"/>
          <w:szCs w:val="22"/>
        </w:rPr>
        <w:t>resident</w:t>
      </w:r>
      <w:r w:rsidRPr="00BF6A15">
        <w:rPr>
          <w:rFonts w:ascii="Calibri" w:hAnsi="Calibri" w:cs="Arial"/>
          <w:bCs/>
          <w:sz w:val="22"/>
          <w:szCs w:val="22"/>
        </w:rPr>
        <w:t xml:space="preserve"> so no one is without water or inconvenienced. There can be rare occasions when an expansion tank is installed in the home, that a shower or appliance can be started with the water turned off at the street and water will appear to be available for a short time. This is rare and our contractor tries to avoid the situation by communicating directly with the customer.</w:t>
      </w:r>
    </w:p>
    <w:p w14:paraId="44E180F2" w14:textId="77777777" w:rsidR="00BF6A15" w:rsidRPr="001B4003" w:rsidRDefault="00BF6A15" w:rsidP="00BF6A15">
      <w:pPr>
        <w:jc w:val="both"/>
        <w:rPr>
          <w:rFonts w:ascii="Calibri" w:hAnsi="Calibri" w:cs="Arial"/>
          <w:bCs/>
          <w:sz w:val="16"/>
          <w:szCs w:val="16"/>
        </w:rPr>
      </w:pPr>
    </w:p>
    <w:p w14:paraId="1A1C8E52" w14:textId="77777777" w:rsidR="00BF6A15" w:rsidRPr="00BF6A15" w:rsidRDefault="00BF6A15" w:rsidP="00BF6A15">
      <w:pPr>
        <w:jc w:val="both"/>
        <w:rPr>
          <w:rFonts w:ascii="Calibri" w:hAnsi="Calibri" w:cs="Arial"/>
          <w:bCs/>
          <w:sz w:val="22"/>
          <w:szCs w:val="22"/>
        </w:rPr>
      </w:pPr>
      <w:r w:rsidRPr="00BF6A15">
        <w:rPr>
          <w:rFonts w:ascii="Calibri" w:hAnsi="Calibri" w:cs="Arial"/>
          <w:bCs/>
          <w:sz w:val="22"/>
          <w:szCs w:val="22"/>
        </w:rPr>
        <w:t>The City and Olson LLC extend our apologies if a customer has experienced a surprising water interruption. It is the highest priority of the City and Olson LLC to avoid interruptions and surprises due to the testing of these devices.</w:t>
      </w:r>
    </w:p>
    <w:p w14:paraId="548CA16D" w14:textId="77777777" w:rsidR="00BF6A15" w:rsidRPr="001B4003" w:rsidRDefault="00BF6A15" w:rsidP="00BF6A15">
      <w:pPr>
        <w:jc w:val="both"/>
        <w:rPr>
          <w:rFonts w:ascii="Calibri" w:hAnsi="Calibri" w:cs="Arial"/>
          <w:bCs/>
          <w:sz w:val="16"/>
          <w:szCs w:val="16"/>
        </w:rPr>
      </w:pPr>
    </w:p>
    <w:p w14:paraId="3219B0EF" w14:textId="4277C0EF" w:rsidR="00BF6A15" w:rsidRDefault="00BF6A15" w:rsidP="00BF6A15">
      <w:pPr>
        <w:jc w:val="both"/>
        <w:rPr>
          <w:rFonts w:ascii="Calibri" w:hAnsi="Calibri" w:cs="Arial"/>
          <w:bCs/>
          <w:sz w:val="22"/>
          <w:szCs w:val="22"/>
        </w:rPr>
      </w:pPr>
      <w:r w:rsidRPr="00BF6A15">
        <w:rPr>
          <w:rFonts w:ascii="Calibri" w:hAnsi="Calibri" w:cs="Arial"/>
          <w:bCs/>
          <w:sz w:val="22"/>
          <w:szCs w:val="22"/>
        </w:rPr>
        <w:t>Residents are encouraged to call the City of Florence Public Works office with any concerns and questions at (541) 997-4106.</w:t>
      </w:r>
    </w:p>
    <w:p w14:paraId="07316233" w14:textId="0C90FC0C" w:rsidR="00106EAB" w:rsidRDefault="00106EAB" w:rsidP="00BF6A15">
      <w:pPr>
        <w:jc w:val="both"/>
        <w:rPr>
          <w:rFonts w:ascii="Calibri" w:hAnsi="Calibri" w:cs="Arial"/>
          <w:bCs/>
          <w:sz w:val="22"/>
          <w:szCs w:val="22"/>
        </w:rPr>
      </w:pPr>
    </w:p>
    <w:p w14:paraId="312210B5" w14:textId="77777777" w:rsidR="00106EAB" w:rsidRPr="00BF6A15" w:rsidRDefault="00106EAB" w:rsidP="00BF6A15">
      <w:pPr>
        <w:jc w:val="both"/>
        <w:rPr>
          <w:rFonts w:ascii="Calibri" w:hAnsi="Calibri" w:cs="Arial"/>
          <w:bCs/>
          <w:sz w:val="22"/>
          <w:szCs w:val="22"/>
        </w:rPr>
      </w:pPr>
    </w:p>
    <w:p w14:paraId="1EA58E9A" w14:textId="77777777" w:rsidR="00BF6A15" w:rsidRPr="001B4003" w:rsidRDefault="00BF6A15" w:rsidP="00BF6A15">
      <w:pPr>
        <w:jc w:val="both"/>
        <w:rPr>
          <w:rFonts w:ascii="Calibri" w:hAnsi="Calibri" w:cs="Arial"/>
          <w:bCs/>
          <w:sz w:val="16"/>
          <w:szCs w:val="16"/>
        </w:rPr>
      </w:pPr>
    </w:p>
    <w:p w14:paraId="0597E5F5" w14:textId="77777777" w:rsidR="00BF6A15" w:rsidRPr="00BF6A15" w:rsidRDefault="00BF6A15" w:rsidP="00BF6A15">
      <w:pPr>
        <w:jc w:val="center"/>
        <w:rPr>
          <w:rFonts w:ascii="Calibri" w:hAnsi="Calibri" w:cs="Arial"/>
          <w:bCs/>
          <w:sz w:val="22"/>
          <w:szCs w:val="22"/>
        </w:rPr>
      </w:pPr>
      <w:r w:rsidRPr="00BF6A15">
        <w:rPr>
          <w:rFonts w:ascii="Calibri" w:hAnsi="Calibri" w:cs="Arial"/>
          <w:bCs/>
          <w:sz w:val="22"/>
          <w:szCs w:val="22"/>
        </w:rPr>
        <w:t>###</w:t>
      </w:r>
    </w:p>
    <w:p w14:paraId="1B7CE874" w14:textId="77777777" w:rsidR="00BF6A15" w:rsidRPr="00BF6A15" w:rsidRDefault="00BF6A15" w:rsidP="00BF6A15">
      <w:pPr>
        <w:jc w:val="both"/>
        <w:rPr>
          <w:rFonts w:ascii="Calibri" w:hAnsi="Calibri" w:cs="Arial"/>
          <w:b/>
          <w:bCs/>
          <w:sz w:val="22"/>
          <w:szCs w:val="22"/>
        </w:rPr>
      </w:pPr>
      <w:r w:rsidRPr="00BF6A15">
        <w:rPr>
          <w:rFonts w:ascii="Calibri" w:hAnsi="Calibri" w:cs="Arial"/>
          <w:bCs/>
          <w:sz w:val="22"/>
          <w:szCs w:val="22"/>
        </w:rPr>
        <w:lastRenderedPageBreak/>
        <w:t>Here are some answers to common questions regarding cross connection control</w:t>
      </w:r>
      <w:r w:rsidRPr="00BF6A15">
        <w:rPr>
          <w:rFonts w:ascii="Calibri" w:hAnsi="Calibri" w:cs="Arial"/>
          <w:b/>
          <w:bCs/>
          <w:sz w:val="22"/>
          <w:szCs w:val="22"/>
        </w:rPr>
        <w:t>.</w:t>
      </w:r>
    </w:p>
    <w:p w14:paraId="21EE69FB" w14:textId="77777777" w:rsidR="00BF6A15" w:rsidRPr="00BF6A15" w:rsidRDefault="00BF6A15" w:rsidP="00BF6A15">
      <w:pPr>
        <w:jc w:val="both"/>
        <w:rPr>
          <w:rFonts w:ascii="Calibri" w:hAnsi="Calibri" w:cs="Arial"/>
          <w:b/>
          <w:bCs/>
          <w:sz w:val="22"/>
          <w:szCs w:val="22"/>
        </w:rPr>
      </w:pPr>
    </w:p>
    <w:p w14:paraId="526492BB" w14:textId="77777777" w:rsidR="00BF6A15" w:rsidRPr="00BF6A15" w:rsidRDefault="00BF6A15" w:rsidP="00BF6A15">
      <w:pPr>
        <w:jc w:val="both"/>
        <w:rPr>
          <w:rFonts w:ascii="Calibri" w:hAnsi="Calibri" w:cs="Arial"/>
          <w:bCs/>
          <w:sz w:val="22"/>
          <w:szCs w:val="22"/>
        </w:rPr>
      </w:pPr>
      <w:r w:rsidRPr="00BF6A15">
        <w:rPr>
          <w:rFonts w:ascii="Calibri" w:hAnsi="Calibri" w:cs="Arial"/>
          <w:b/>
          <w:bCs/>
          <w:sz w:val="22"/>
          <w:szCs w:val="22"/>
        </w:rPr>
        <w:t>What is Backflow &amp; Cross Connection?</w:t>
      </w:r>
      <w:r w:rsidRPr="00BF6A15">
        <w:rPr>
          <w:rFonts w:ascii="Calibri" w:hAnsi="Calibri" w:cs="Arial"/>
          <w:bCs/>
          <w:sz w:val="22"/>
          <w:szCs w:val="22"/>
        </w:rPr>
        <w:t xml:space="preserve"> </w:t>
      </w:r>
    </w:p>
    <w:p w14:paraId="775DF3E3" w14:textId="7AFBFC70" w:rsidR="00BF6A15" w:rsidRPr="00BF6A15" w:rsidRDefault="00BF6A15" w:rsidP="00BF6A15">
      <w:pPr>
        <w:jc w:val="both"/>
        <w:rPr>
          <w:rFonts w:ascii="Calibri" w:hAnsi="Calibri" w:cs="Arial"/>
          <w:bCs/>
          <w:sz w:val="22"/>
          <w:szCs w:val="22"/>
        </w:rPr>
      </w:pPr>
      <w:r w:rsidRPr="00BF6A15">
        <w:rPr>
          <w:rFonts w:ascii="Calibri" w:hAnsi="Calibri" w:cs="Arial"/>
          <w:bCs/>
          <w:sz w:val="22"/>
          <w:szCs w:val="22"/>
        </w:rPr>
        <w:t xml:space="preserve">Our water system is a pressurized system, with water typically flowing in only one direction. A sudden drop in pressure somewhere in the system can reverse the flow and suck substances into the water system that could potentially cause contamination of the drinking water. This is known as backflow. We make every effort to maintain positive system pressure, however, unplanned events such as water main breaks and firefighting activities, might cause backflow to occur. </w:t>
      </w:r>
    </w:p>
    <w:p w14:paraId="6A623124" w14:textId="77777777" w:rsidR="00BF6A15" w:rsidRPr="00BF6A15" w:rsidRDefault="00BF6A15" w:rsidP="00BF6A15">
      <w:pPr>
        <w:jc w:val="both"/>
        <w:rPr>
          <w:rFonts w:ascii="Calibri" w:hAnsi="Calibri" w:cs="Arial"/>
          <w:bCs/>
          <w:sz w:val="22"/>
          <w:szCs w:val="22"/>
        </w:rPr>
      </w:pPr>
    </w:p>
    <w:p w14:paraId="54041EA6" w14:textId="0F6B8021" w:rsidR="00BF6A15" w:rsidRPr="00BF6A15" w:rsidRDefault="00BF6A15" w:rsidP="00BF6A15">
      <w:pPr>
        <w:jc w:val="both"/>
        <w:rPr>
          <w:rFonts w:ascii="Calibri" w:hAnsi="Calibri" w:cs="Arial"/>
          <w:bCs/>
          <w:sz w:val="22"/>
          <w:szCs w:val="22"/>
        </w:rPr>
      </w:pPr>
      <w:r w:rsidRPr="00BF6A15">
        <w:rPr>
          <w:rFonts w:ascii="Calibri" w:hAnsi="Calibri" w:cs="Arial"/>
          <w:bCs/>
          <w:sz w:val="22"/>
          <w:szCs w:val="22"/>
        </w:rPr>
        <w:t>A cross connection is any plumbing arrangement where potable (drinking) water pipes are connected to a piping system or fixture that carries non-potable water or harmful substances. Any cross connection poses a contamination risk to the water system and must be controlled by a backflow prevention device. Hot tubs, auxiliary water systems such as wells, and fire sprinkler and irrigation systems are some common situations where a cross connection might be present.</w:t>
      </w:r>
    </w:p>
    <w:p w14:paraId="3D18A7B6" w14:textId="6EC0209B" w:rsidR="00BF6A15" w:rsidRPr="00BF6A15" w:rsidRDefault="00BF6A15" w:rsidP="00BF6A15">
      <w:pPr>
        <w:jc w:val="both"/>
        <w:rPr>
          <w:rFonts w:ascii="Calibri" w:hAnsi="Calibri" w:cs="Arial"/>
          <w:bCs/>
          <w:sz w:val="22"/>
          <w:szCs w:val="22"/>
        </w:rPr>
      </w:pPr>
    </w:p>
    <w:p w14:paraId="75E6D00C" w14:textId="77777777" w:rsidR="00BF6A15" w:rsidRPr="00BF6A15" w:rsidRDefault="00BF6A15" w:rsidP="00BF6A15">
      <w:pPr>
        <w:jc w:val="both"/>
        <w:rPr>
          <w:rFonts w:ascii="Calibri" w:hAnsi="Calibri" w:cs="Arial"/>
          <w:bCs/>
          <w:sz w:val="22"/>
          <w:szCs w:val="22"/>
        </w:rPr>
      </w:pPr>
      <w:r w:rsidRPr="00BF6A15">
        <w:rPr>
          <w:rFonts w:ascii="Calibri" w:hAnsi="Calibri" w:cs="Arial"/>
          <w:b/>
          <w:bCs/>
          <w:sz w:val="22"/>
          <w:szCs w:val="22"/>
        </w:rPr>
        <w:t>Safeguarding the Water Supply</w:t>
      </w:r>
    </w:p>
    <w:p w14:paraId="32C861E2" w14:textId="1D9BABF3" w:rsidR="00BF6A15" w:rsidRPr="00BF6A15" w:rsidRDefault="00BF6A15" w:rsidP="00BF6A15">
      <w:pPr>
        <w:jc w:val="both"/>
        <w:rPr>
          <w:rFonts w:ascii="Calibri" w:hAnsi="Calibri" w:cs="Arial"/>
          <w:bCs/>
          <w:sz w:val="22"/>
          <w:szCs w:val="22"/>
        </w:rPr>
      </w:pPr>
      <w:r w:rsidRPr="00BF6A15">
        <w:rPr>
          <w:rFonts w:ascii="Calibri" w:hAnsi="Calibri" w:cs="Arial"/>
          <w:bCs/>
          <w:sz w:val="22"/>
          <w:szCs w:val="22"/>
        </w:rPr>
        <w:t xml:space="preserve">Our cross connection and backflow program seeks to eliminate cross connections wherever possible or assure that backflow protection devices are installed and assist property owners in complying with state regulations. Oregon plumbing code dictates when property owners must install a backflow prevention device. Under </w:t>
      </w:r>
      <w:hyperlink r:id="rId15" w:tgtFrame="_blank" w:history="1">
        <w:r w:rsidRPr="00BF6A15">
          <w:rPr>
            <w:rStyle w:val="Hyperlink"/>
            <w:rFonts w:ascii="Calibri" w:hAnsi="Calibri" w:cs="Arial"/>
            <w:bCs/>
            <w:sz w:val="22"/>
            <w:szCs w:val="22"/>
          </w:rPr>
          <w:t>Oregon Administrative Rule 333-061-0070</w:t>
        </w:r>
      </w:hyperlink>
      <w:r w:rsidRPr="00BF6A15">
        <w:rPr>
          <w:rFonts w:ascii="Calibri" w:hAnsi="Calibri" w:cs="Arial"/>
          <w:bCs/>
          <w:sz w:val="22"/>
          <w:szCs w:val="22"/>
        </w:rPr>
        <w:t>, we are responsible for assuring that required backflow devices are installed correctly and tested regularly.</w:t>
      </w:r>
    </w:p>
    <w:p w14:paraId="4C5FE8F4" w14:textId="24A8692B" w:rsidR="00BF6A15" w:rsidRPr="00BF6A15" w:rsidRDefault="00BF6A15" w:rsidP="00BF6A15">
      <w:pPr>
        <w:jc w:val="both"/>
        <w:rPr>
          <w:rFonts w:ascii="Calibri" w:hAnsi="Calibri" w:cs="Arial"/>
          <w:bCs/>
          <w:sz w:val="22"/>
          <w:szCs w:val="22"/>
        </w:rPr>
      </w:pPr>
    </w:p>
    <w:p w14:paraId="1678A7EB" w14:textId="3C43A951" w:rsidR="00BF6A15" w:rsidRPr="00BF6A15" w:rsidRDefault="00BF6A15" w:rsidP="00BF6A15">
      <w:pPr>
        <w:jc w:val="both"/>
        <w:rPr>
          <w:rFonts w:ascii="Calibri" w:hAnsi="Calibri" w:cs="Arial"/>
          <w:bCs/>
          <w:sz w:val="22"/>
          <w:szCs w:val="22"/>
        </w:rPr>
      </w:pPr>
      <w:r w:rsidRPr="00BF6A15">
        <w:rPr>
          <w:rFonts w:ascii="Calibri" w:hAnsi="Calibri" w:cs="Arial"/>
          <w:bCs/>
          <w:sz w:val="22"/>
          <w:szCs w:val="22"/>
        </w:rPr>
        <w:t xml:space="preserve">Backflow prevention assemblies are mechanical devices, and like all mechanical devices, can malfunction or wear out over time. Consequently, all backflow assemblies installed must be tested by a certified backflow tester annually to make sure they are working as designed and the results submitted to the City. A </w:t>
      </w:r>
      <w:hyperlink r:id="rId16" w:tgtFrame="_blank" w:history="1">
        <w:r w:rsidRPr="00BF6A15">
          <w:rPr>
            <w:rStyle w:val="Hyperlink"/>
            <w:rFonts w:ascii="Calibri" w:hAnsi="Calibri" w:cs="Arial"/>
            <w:bCs/>
            <w:sz w:val="22"/>
            <w:szCs w:val="22"/>
          </w:rPr>
          <w:t xml:space="preserve">list of state certified backflow testers </w:t>
        </w:r>
      </w:hyperlink>
      <w:r w:rsidRPr="00BF6A15">
        <w:rPr>
          <w:rFonts w:ascii="Calibri" w:hAnsi="Calibri" w:cs="Arial"/>
          <w:bCs/>
          <w:sz w:val="22"/>
          <w:szCs w:val="22"/>
        </w:rPr>
        <w:t>is maintained by the Oregon Health Authority to help property owners locate qualified testers.</w:t>
      </w:r>
    </w:p>
    <w:p w14:paraId="2DCE9C98" w14:textId="609C5A24" w:rsidR="00BF6A15" w:rsidRPr="00BF6A15" w:rsidRDefault="00BF6A15" w:rsidP="00BF6A15">
      <w:pPr>
        <w:jc w:val="both"/>
        <w:rPr>
          <w:rFonts w:ascii="Calibri" w:hAnsi="Calibri" w:cs="Arial"/>
          <w:bCs/>
          <w:sz w:val="22"/>
          <w:szCs w:val="22"/>
        </w:rPr>
      </w:pPr>
    </w:p>
    <w:p w14:paraId="6A5A2BDD" w14:textId="37EA0E69" w:rsidR="00BF6A15" w:rsidRDefault="00BF6A15" w:rsidP="00BF6A15">
      <w:pPr>
        <w:jc w:val="both"/>
        <w:rPr>
          <w:rFonts w:ascii="Calibri" w:hAnsi="Calibri" w:cs="Arial"/>
          <w:bCs/>
          <w:sz w:val="22"/>
          <w:szCs w:val="22"/>
        </w:rPr>
      </w:pPr>
      <w:r w:rsidRPr="00BF6A15">
        <w:rPr>
          <w:rFonts w:ascii="Calibri" w:hAnsi="Calibri" w:cs="Arial"/>
          <w:bCs/>
          <w:sz w:val="22"/>
          <w:szCs w:val="22"/>
        </w:rPr>
        <w:t>Oregon Administrative Rule 333-061-0070 (5) makes water suppliers responsible for assuring property owner compliance with testing requirements. Failure to comply with required testing may result in disconnection of water service. Contact our Backflow Prevention Program staff to determine if your property is required to have a backflow device at 541-997-4106.</w:t>
      </w:r>
    </w:p>
    <w:p w14:paraId="51D97C6E" w14:textId="42276D59" w:rsidR="00BF6A15" w:rsidRDefault="00BF6A15" w:rsidP="00BF6A15">
      <w:pPr>
        <w:jc w:val="both"/>
        <w:rPr>
          <w:rFonts w:ascii="Calibri" w:hAnsi="Calibri" w:cs="Arial"/>
          <w:bCs/>
          <w:sz w:val="22"/>
          <w:szCs w:val="22"/>
        </w:rPr>
      </w:pPr>
    </w:p>
    <w:p w14:paraId="7D9AC619" w14:textId="442ED229" w:rsidR="00813FC1" w:rsidRDefault="00813FC1" w:rsidP="00BF6A15">
      <w:pPr>
        <w:jc w:val="both"/>
        <w:rPr>
          <w:rFonts w:ascii="Calibri" w:hAnsi="Calibri" w:cs="Arial"/>
          <w:b/>
          <w:sz w:val="22"/>
          <w:szCs w:val="22"/>
        </w:rPr>
      </w:pPr>
      <w:r w:rsidRPr="00813FC1">
        <w:rPr>
          <w:rFonts w:ascii="Calibri" w:hAnsi="Calibri" w:cs="Arial"/>
          <w:b/>
          <w:sz w:val="22"/>
          <w:szCs w:val="22"/>
        </w:rPr>
        <w:t>Photos of Olson LLC Backflow Testers:</w:t>
      </w:r>
    </w:p>
    <w:p w14:paraId="53413B52" w14:textId="088D9D1F" w:rsidR="00362D46" w:rsidRDefault="00362D46" w:rsidP="00BF6A15">
      <w:pPr>
        <w:jc w:val="both"/>
        <w:rPr>
          <w:rFonts w:ascii="Calibri" w:hAnsi="Calibri" w:cs="Arial"/>
          <w:b/>
          <w:sz w:val="22"/>
          <w:szCs w:val="22"/>
        </w:rPr>
      </w:pPr>
    </w:p>
    <w:p w14:paraId="194C34BE" w14:textId="07794FE5" w:rsidR="00813FC1" w:rsidRDefault="00813FC1" w:rsidP="00BF6A15">
      <w:pPr>
        <w:jc w:val="both"/>
        <w:rPr>
          <w:rFonts w:ascii="Calibri" w:hAnsi="Calibri" w:cs="Arial"/>
          <w:bCs/>
          <w:sz w:val="22"/>
          <w:szCs w:val="22"/>
        </w:rPr>
      </w:pPr>
    </w:p>
    <w:p w14:paraId="2846E111" w14:textId="53FAB951" w:rsidR="00BF6A15" w:rsidRPr="00BF6A15" w:rsidRDefault="00362D46" w:rsidP="00BF6A15">
      <w:pPr>
        <w:jc w:val="both"/>
        <w:rPr>
          <w:rFonts w:ascii="Calibri" w:hAnsi="Calibri" w:cs="Arial"/>
          <w:bCs/>
          <w:sz w:val="22"/>
          <w:szCs w:val="22"/>
        </w:rPr>
      </w:pPr>
      <w:r w:rsidRPr="00BF6A15">
        <w:rPr>
          <w:rFonts w:ascii="Calibri" w:hAnsi="Calibri" w:cs="Arial"/>
          <w:bCs/>
          <w:noProof/>
          <w:sz w:val="22"/>
          <w:szCs w:val="22"/>
        </w:rPr>
        <w:drawing>
          <wp:anchor distT="0" distB="0" distL="114300" distR="114300" simplePos="0" relativeHeight="251659776" behindDoc="1" locked="0" layoutInCell="1" allowOverlap="1" wp14:anchorId="7E3C61FD" wp14:editId="749C906B">
            <wp:simplePos x="0" y="0"/>
            <wp:positionH relativeFrom="column">
              <wp:posOffset>76835</wp:posOffset>
            </wp:positionH>
            <wp:positionV relativeFrom="paragraph">
              <wp:posOffset>19050</wp:posOffset>
            </wp:positionV>
            <wp:extent cx="1637665" cy="2183765"/>
            <wp:effectExtent l="0" t="0" r="635" b="6985"/>
            <wp:wrapTight wrapText="bothSides">
              <wp:wrapPolygon edited="0">
                <wp:start x="0" y="0"/>
                <wp:lineTo x="0" y="21481"/>
                <wp:lineTo x="21357" y="21481"/>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7665"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FC1">
        <w:rPr>
          <w:noProof/>
        </w:rPr>
        <w:drawing>
          <wp:anchor distT="0" distB="0" distL="114300" distR="114300" simplePos="0" relativeHeight="251683328" behindDoc="1" locked="0" layoutInCell="1" allowOverlap="1" wp14:anchorId="72FCF3CE" wp14:editId="41541C46">
            <wp:simplePos x="0" y="0"/>
            <wp:positionH relativeFrom="column">
              <wp:posOffset>3959860</wp:posOffset>
            </wp:positionH>
            <wp:positionV relativeFrom="paragraph">
              <wp:posOffset>15240</wp:posOffset>
            </wp:positionV>
            <wp:extent cx="1569720" cy="2184400"/>
            <wp:effectExtent l="0" t="0" r="0" b="6350"/>
            <wp:wrapTight wrapText="bothSides">
              <wp:wrapPolygon edited="0">
                <wp:start x="0" y="0"/>
                <wp:lineTo x="0" y="21474"/>
                <wp:lineTo x="21233" y="21474"/>
                <wp:lineTo x="212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26721" t="4111" r="26916" b="45017"/>
                    <a:stretch/>
                  </pic:blipFill>
                  <pic:spPr bwMode="auto">
                    <a:xfrm>
                      <a:off x="0" y="0"/>
                      <a:ext cx="1569720" cy="218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6A15" w:rsidRPr="00BF6A15">
        <w:rPr>
          <w:rFonts w:ascii="Calibri" w:hAnsi="Calibri" w:cs="Arial"/>
          <w:bCs/>
          <w:noProof/>
          <w:sz w:val="22"/>
          <w:szCs w:val="22"/>
        </w:rPr>
        <w:drawing>
          <wp:anchor distT="0" distB="0" distL="114300" distR="114300" simplePos="0" relativeHeight="251660800" behindDoc="1" locked="0" layoutInCell="1" allowOverlap="1" wp14:anchorId="4A8A9FE5" wp14:editId="672F67E7">
            <wp:simplePos x="0" y="0"/>
            <wp:positionH relativeFrom="column">
              <wp:posOffset>1748155</wp:posOffset>
            </wp:positionH>
            <wp:positionV relativeFrom="paragraph">
              <wp:posOffset>295910</wp:posOffset>
            </wp:positionV>
            <wp:extent cx="2174240" cy="1629410"/>
            <wp:effectExtent l="5715" t="0" r="3175" b="3175"/>
            <wp:wrapTight wrapText="bothSides">
              <wp:wrapPolygon edited="0">
                <wp:start x="57" y="21676"/>
                <wp:lineTo x="21442" y="21676"/>
                <wp:lineTo x="21442" y="210"/>
                <wp:lineTo x="57" y="210"/>
                <wp:lineTo x="57" y="216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2174240" cy="162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EC98F" w14:textId="77777777" w:rsidR="0028021D" w:rsidRDefault="0028021D" w:rsidP="003B24C4">
      <w:pPr>
        <w:jc w:val="both"/>
        <w:rPr>
          <w:rFonts w:ascii="Calibri" w:hAnsi="Calibri" w:cs="Arial"/>
          <w:bCs/>
          <w:sz w:val="22"/>
          <w:szCs w:val="22"/>
        </w:rPr>
      </w:pPr>
    </w:p>
    <w:p w14:paraId="7D51A686" w14:textId="77777777" w:rsidR="0028021D" w:rsidRDefault="0028021D" w:rsidP="003B24C4">
      <w:pPr>
        <w:jc w:val="both"/>
        <w:rPr>
          <w:rFonts w:ascii="Calibri" w:hAnsi="Calibri" w:cs="Arial"/>
          <w:bCs/>
          <w:sz w:val="22"/>
          <w:szCs w:val="22"/>
        </w:rPr>
      </w:pPr>
    </w:p>
    <w:p w14:paraId="6458DAEB" w14:textId="77777777" w:rsidR="0028021D" w:rsidRDefault="0028021D" w:rsidP="003B24C4">
      <w:pPr>
        <w:jc w:val="both"/>
        <w:rPr>
          <w:rFonts w:ascii="Calibri" w:hAnsi="Calibri" w:cs="Arial"/>
          <w:bCs/>
          <w:sz w:val="22"/>
          <w:szCs w:val="22"/>
        </w:rPr>
      </w:pPr>
    </w:p>
    <w:p w14:paraId="28C8C924" w14:textId="7DA43726" w:rsidR="0028021D" w:rsidRDefault="0028021D" w:rsidP="003B24C4">
      <w:pPr>
        <w:jc w:val="both"/>
        <w:rPr>
          <w:rFonts w:ascii="Calibri" w:hAnsi="Calibri" w:cs="Arial"/>
          <w:bCs/>
          <w:sz w:val="22"/>
          <w:szCs w:val="22"/>
        </w:rPr>
      </w:pPr>
    </w:p>
    <w:p w14:paraId="5DADCFF3" w14:textId="77777777" w:rsidR="0028021D" w:rsidRDefault="0028021D" w:rsidP="003B24C4">
      <w:pPr>
        <w:jc w:val="both"/>
        <w:rPr>
          <w:rFonts w:ascii="Calibri" w:hAnsi="Calibri" w:cs="Arial"/>
          <w:bCs/>
          <w:sz w:val="22"/>
          <w:szCs w:val="22"/>
        </w:rPr>
      </w:pPr>
    </w:p>
    <w:p w14:paraId="1D819E41" w14:textId="77777777" w:rsidR="0028021D" w:rsidRDefault="0028021D" w:rsidP="003B24C4">
      <w:pPr>
        <w:jc w:val="both"/>
        <w:rPr>
          <w:rFonts w:ascii="Calibri" w:hAnsi="Calibri" w:cs="Arial"/>
          <w:bCs/>
          <w:sz w:val="22"/>
          <w:szCs w:val="22"/>
        </w:rPr>
      </w:pPr>
    </w:p>
    <w:p w14:paraId="04FB23F2" w14:textId="77777777" w:rsidR="0028021D" w:rsidRDefault="0028021D" w:rsidP="003B24C4">
      <w:pPr>
        <w:jc w:val="both"/>
        <w:rPr>
          <w:rFonts w:ascii="Calibri" w:hAnsi="Calibri" w:cs="Arial"/>
          <w:bCs/>
          <w:sz w:val="22"/>
          <w:szCs w:val="22"/>
        </w:rPr>
      </w:pPr>
    </w:p>
    <w:p w14:paraId="2FFC7F58" w14:textId="77777777" w:rsidR="0028021D" w:rsidRDefault="0028021D" w:rsidP="003B24C4">
      <w:pPr>
        <w:jc w:val="both"/>
        <w:rPr>
          <w:rFonts w:ascii="Calibri" w:hAnsi="Calibri" w:cs="Arial"/>
          <w:bCs/>
          <w:sz w:val="22"/>
          <w:szCs w:val="22"/>
        </w:rPr>
      </w:pPr>
    </w:p>
    <w:p w14:paraId="29AC0ADB" w14:textId="77777777" w:rsidR="0028021D" w:rsidRDefault="0028021D" w:rsidP="003B24C4">
      <w:pPr>
        <w:jc w:val="both"/>
        <w:rPr>
          <w:rFonts w:ascii="Calibri" w:hAnsi="Calibri" w:cs="Arial"/>
          <w:bCs/>
          <w:sz w:val="22"/>
          <w:szCs w:val="22"/>
        </w:rPr>
      </w:pPr>
    </w:p>
    <w:p w14:paraId="6FAE4036" w14:textId="77777777" w:rsidR="0028021D" w:rsidRDefault="0028021D" w:rsidP="003B24C4">
      <w:pPr>
        <w:jc w:val="both"/>
        <w:rPr>
          <w:rFonts w:ascii="Calibri" w:hAnsi="Calibri" w:cs="Arial"/>
          <w:bCs/>
          <w:sz w:val="22"/>
          <w:szCs w:val="22"/>
        </w:rPr>
      </w:pPr>
    </w:p>
    <w:p w14:paraId="27F9A8EB" w14:textId="77777777" w:rsidR="0028021D" w:rsidRDefault="0028021D" w:rsidP="003B24C4">
      <w:pPr>
        <w:jc w:val="both"/>
        <w:rPr>
          <w:rFonts w:ascii="Calibri" w:hAnsi="Calibri" w:cs="Arial"/>
          <w:bCs/>
          <w:sz w:val="22"/>
          <w:szCs w:val="22"/>
        </w:rPr>
      </w:pPr>
    </w:p>
    <w:p w14:paraId="26A00683" w14:textId="58FF0657" w:rsidR="0028021D" w:rsidRDefault="0028021D" w:rsidP="003B24C4">
      <w:pPr>
        <w:jc w:val="both"/>
        <w:rPr>
          <w:rFonts w:ascii="Calibri" w:hAnsi="Calibri" w:cs="Arial"/>
          <w:bCs/>
          <w:sz w:val="22"/>
          <w:szCs w:val="22"/>
        </w:rPr>
      </w:pPr>
      <w:r w:rsidRPr="00BF6A15">
        <w:rPr>
          <w:rFonts w:ascii="Calibri" w:hAnsi="Calibri" w:cs="Arial"/>
          <w:bCs/>
          <w:noProof/>
          <w:sz w:val="22"/>
          <w:szCs w:val="22"/>
        </w:rPr>
        <mc:AlternateContent>
          <mc:Choice Requires="wps">
            <w:drawing>
              <wp:anchor distT="45720" distB="45720" distL="114300" distR="114300" simplePos="0" relativeHeight="251673088" behindDoc="0" locked="0" layoutInCell="1" allowOverlap="1" wp14:anchorId="4AA32500" wp14:editId="57E8AFA0">
                <wp:simplePos x="0" y="0"/>
                <wp:positionH relativeFrom="column">
                  <wp:posOffset>3899535</wp:posOffset>
                </wp:positionH>
                <wp:positionV relativeFrom="paragraph">
                  <wp:posOffset>205105</wp:posOffset>
                </wp:positionV>
                <wp:extent cx="1778635" cy="238125"/>
                <wp:effectExtent l="0" t="0" r="1206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238125"/>
                        </a:xfrm>
                        <a:prstGeom prst="rect">
                          <a:avLst/>
                        </a:prstGeom>
                        <a:solidFill>
                          <a:srgbClr val="FFFFFF"/>
                        </a:solidFill>
                        <a:ln w="9525">
                          <a:solidFill>
                            <a:srgbClr val="000000"/>
                          </a:solidFill>
                          <a:miter lim="800000"/>
                          <a:headEnd/>
                          <a:tailEnd/>
                        </a:ln>
                      </wps:spPr>
                      <wps:txbx>
                        <w:txbxContent>
                          <w:p w14:paraId="484D4FE6" w14:textId="31951CF0" w:rsidR="0028021D" w:rsidRPr="00BF6A15" w:rsidRDefault="00106EAB" w:rsidP="0028021D">
                            <w:pPr>
                              <w:jc w:val="both"/>
                              <w:rPr>
                                <w:rFonts w:asciiTheme="minorHAnsi" w:hAnsiTheme="minorHAnsi" w:cstheme="minorHAnsi"/>
                                <w:sz w:val="22"/>
                                <w:szCs w:val="22"/>
                              </w:rPr>
                            </w:pPr>
                            <w:r>
                              <w:rPr>
                                <w:rFonts w:asciiTheme="minorHAnsi" w:hAnsiTheme="minorHAnsi" w:cstheme="minorHAnsi"/>
                                <w:sz w:val="22"/>
                                <w:szCs w:val="22"/>
                              </w:rPr>
                              <w:t>Trevor Ambrose</w:t>
                            </w:r>
                            <w:r w:rsidR="0028021D" w:rsidRPr="00BF6A15">
                              <w:rPr>
                                <w:rFonts w:asciiTheme="minorHAnsi" w:hAnsiTheme="minorHAnsi" w:cstheme="minorHAnsi"/>
                                <w:sz w:val="22"/>
                                <w:szCs w:val="22"/>
                              </w:rPr>
                              <w:t>, Olson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32500" id="_x0000_t202" coordsize="21600,21600" o:spt="202" path="m,l,21600r21600,l21600,xe">
                <v:stroke joinstyle="miter"/>
                <v:path gradientshapeok="t" o:connecttype="rect"/>
              </v:shapetype>
              <v:shape id="Text Box 2" o:spid="_x0000_s1026" type="#_x0000_t202" style="position:absolute;left:0;text-align:left;margin-left:307.05pt;margin-top:16.15pt;width:140.05pt;height:18.7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">
                <v:textbox>
                  <w:txbxContent>
                    <w:p w14:paraId="484D4FE6" w14:textId="31951CF0" w:rsidR="0028021D" w:rsidRPr="00BF6A15" w:rsidRDefault="00106EAB" w:rsidP="0028021D">
                      <w:pPr>
                        <w:jc w:val="both"/>
                        <w:rPr>
                          <w:rFonts w:asciiTheme="minorHAnsi" w:hAnsiTheme="minorHAnsi" w:cstheme="minorHAnsi"/>
                          <w:sz w:val="22"/>
                          <w:szCs w:val="22"/>
                        </w:rPr>
                      </w:pPr>
                      <w:r>
                        <w:rPr>
                          <w:rFonts w:asciiTheme="minorHAnsi" w:hAnsiTheme="minorHAnsi" w:cstheme="minorHAnsi"/>
                          <w:sz w:val="22"/>
                          <w:szCs w:val="22"/>
                        </w:rPr>
                        <w:t>Trevor Ambrose</w:t>
                      </w:r>
                      <w:r w:rsidR="0028021D" w:rsidRPr="00BF6A15">
                        <w:rPr>
                          <w:rFonts w:asciiTheme="minorHAnsi" w:hAnsiTheme="minorHAnsi" w:cstheme="minorHAnsi"/>
                          <w:sz w:val="22"/>
                          <w:szCs w:val="22"/>
                        </w:rPr>
                        <w:t>, Olson LLC</w:t>
                      </w:r>
                    </w:p>
                  </w:txbxContent>
                </v:textbox>
                <w10:wrap type="square"/>
              </v:shape>
            </w:pict>
          </mc:Fallback>
        </mc:AlternateContent>
      </w:r>
      <w:r w:rsidRPr="00BF6A15">
        <w:rPr>
          <w:rFonts w:ascii="Calibri" w:hAnsi="Calibri" w:cs="Arial"/>
          <w:bCs/>
          <w:noProof/>
          <w:sz w:val="22"/>
          <w:szCs w:val="22"/>
        </w:rPr>
        <mc:AlternateContent>
          <mc:Choice Requires="wps">
            <w:drawing>
              <wp:anchor distT="45720" distB="45720" distL="114300" distR="114300" simplePos="0" relativeHeight="251671040" behindDoc="0" locked="0" layoutInCell="1" allowOverlap="1" wp14:anchorId="5FBB3E1F" wp14:editId="0515CFD9">
                <wp:simplePos x="0" y="0"/>
                <wp:positionH relativeFrom="column">
                  <wp:posOffset>2011680</wp:posOffset>
                </wp:positionH>
                <wp:positionV relativeFrom="paragraph">
                  <wp:posOffset>217170</wp:posOffset>
                </wp:positionV>
                <wp:extent cx="1619250" cy="2381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38125"/>
                        </a:xfrm>
                        <a:prstGeom prst="rect">
                          <a:avLst/>
                        </a:prstGeom>
                        <a:solidFill>
                          <a:srgbClr val="FFFFFF"/>
                        </a:solidFill>
                        <a:ln w="9525">
                          <a:solidFill>
                            <a:srgbClr val="000000"/>
                          </a:solidFill>
                          <a:miter lim="800000"/>
                          <a:headEnd/>
                          <a:tailEnd/>
                        </a:ln>
                      </wps:spPr>
                      <wps:txbx>
                        <w:txbxContent>
                          <w:p w14:paraId="61C69A0A" w14:textId="77777777" w:rsidR="0028021D" w:rsidRPr="00BF6A15" w:rsidRDefault="0028021D" w:rsidP="0028021D">
                            <w:pPr>
                              <w:jc w:val="center"/>
                              <w:rPr>
                                <w:rFonts w:asciiTheme="minorHAnsi" w:hAnsiTheme="minorHAnsi" w:cstheme="minorHAnsi"/>
                                <w:sz w:val="22"/>
                                <w:szCs w:val="22"/>
                              </w:rPr>
                            </w:pPr>
                            <w:r w:rsidRPr="00BF6A15">
                              <w:rPr>
                                <w:rFonts w:asciiTheme="minorHAnsi" w:hAnsiTheme="minorHAnsi" w:cstheme="minorHAnsi"/>
                                <w:sz w:val="22"/>
                                <w:szCs w:val="22"/>
                              </w:rPr>
                              <w:t>Leland Smith, Olson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B3E1F" id="_x0000_s1027" type="#_x0000_t202" style="position:absolute;left:0;text-align:left;margin-left:158.4pt;margin-top:17.1pt;width:127.5pt;height:18.7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">
                <v:textbox>
                  <w:txbxContent>
                    <w:p w14:paraId="61C69A0A" w14:textId="77777777" w:rsidR="0028021D" w:rsidRPr="00BF6A15" w:rsidRDefault="0028021D" w:rsidP="0028021D">
                      <w:pPr>
                        <w:jc w:val="center"/>
                        <w:rPr>
                          <w:rFonts w:asciiTheme="minorHAnsi" w:hAnsiTheme="minorHAnsi" w:cstheme="minorHAnsi"/>
                          <w:sz w:val="22"/>
                          <w:szCs w:val="22"/>
                        </w:rPr>
                      </w:pPr>
                      <w:r w:rsidRPr="00BF6A15">
                        <w:rPr>
                          <w:rFonts w:asciiTheme="minorHAnsi" w:hAnsiTheme="minorHAnsi" w:cstheme="minorHAnsi"/>
                          <w:sz w:val="22"/>
                          <w:szCs w:val="22"/>
                        </w:rPr>
                        <w:t>Leland Smith, Olson LLC</w:t>
                      </w:r>
                    </w:p>
                  </w:txbxContent>
                </v:textbox>
                <w10:wrap type="square"/>
              </v:shape>
            </w:pict>
          </mc:Fallback>
        </mc:AlternateContent>
      </w:r>
      <w:r w:rsidRPr="00BF6A15">
        <w:rPr>
          <w:rFonts w:ascii="Calibri" w:hAnsi="Calibri" w:cs="Arial"/>
          <w:bCs/>
          <w:noProof/>
          <w:sz w:val="22"/>
          <w:szCs w:val="22"/>
        </w:rPr>
        <mc:AlternateContent>
          <mc:Choice Requires="wps">
            <w:drawing>
              <wp:anchor distT="45720" distB="45720" distL="114300" distR="114300" simplePos="0" relativeHeight="251668992" behindDoc="0" locked="0" layoutInCell="1" allowOverlap="1" wp14:anchorId="6D92B5CD" wp14:editId="2137839D">
                <wp:simplePos x="0" y="0"/>
                <wp:positionH relativeFrom="margin">
                  <wp:posOffset>144780</wp:posOffset>
                </wp:positionH>
                <wp:positionV relativeFrom="paragraph">
                  <wp:posOffset>207645</wp:posOffset>
                </wp:positionV>
                <wp:extent cx="154305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8125"/>
                        </a:xfrm>
                        <a:prstGeom prst="rect">
                          <a:avLst/>
                        </a:prstGeom>
                        <a:solidFill>
                          <a:srgbClr val="FFFFFF"/>
                        </a:solidFill>
                        <a:ln w="9525">
                          <a:solidFill>
                            <a:srgbClr val="000000"/>
                          </a:solidFill>
                          <a:miter lim="800000"/>
                          <a:headEnd/>
                          <a:tailEnd/>
                        </a:ln>
                      </wps:spPr>
                      <wps:txbx>
                        <w:txbxContent>
                          <w:p w14:paraId="41740646" w14:textId="77777777" w:rsidR="0028021D" w:rsidRPr="00BF6A15" w:rsidRDefault="0028021D" w:rsidP="0028021D">
                            <w:pPr>
                              <w:jc w:val="center"/>
                              <w:rPr>
                                <w:rFonts w:asciiTheme="minorHAnsi" w:hAnsiTheme="minorHAnsi" w:cstheme="minorHAnsi"/>
                                <w:sz w:val="22"/>
                                <w:szCs w:val="22"/>
                              </w:rPr>
                            </w:pPr>
                            <w:r w:rsidRPr="00BF6A15">
                              <w:rPr>
                                <w:rFonts w:asciiTheme="minorHAnsi" w:hAnsiTheme="minorHAnsi" w:cstheme="minorHAnsi"/>
                                <w:sz w:val="22"/>
                                <w:szCs w:val="22"/>
                              </w:rPr>
                              <w:t>Jon Parks, Olson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2B5CD" id="_x0000_s1028" type="#_x0000_t202" style="position:absolute;left:0;text-align:left;margin-left:11.4pt;margin-top:16.35pt;width:121.5pt;height:18.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">
                <v:textbox>
                  <w:txbxContent>
                    <w:p w14:paraId="41740646" w14:textId="77777777" w:rsidR="0028021D" w:rsidRPr="00BF6A15" w:rsidRDefault="0028021D" w:rsidP="0028021D">
                      <w:pPr>
                        <w:jc w:val="center"/>
                        <w:rPr>
                          <w:rFonts w:asciiTheme="minorHAnsi" w:hAnsiTheme="minorHAnsi" w:cstheme="minorHAnsi"/>
                          <w:sz w:val="22"/>
                          <w:szCs w:val="22"/>
                        </w:rPr>
                      </w:pPr>
                      <w:r w:rsidRPr="00BF6A15">
                        <w:rPr>
                          <w:rFonts w:asciiTheme="minorHAnsi" w:hAnsiTheme="minorHAnsi" w:cstheme="minorHAnsi"/>
                          <w:sz w:val="22"/>
                          <w:szCs w:val="22"/>
                        </w:rPr>
                        <w:t>Jon Parks, Olson LLC</w:t>
                      </w:r>
                    </w:p>
                  </w:txbxContent>
                </v:textbox>
                <w10:wrap type="square" anchorx="margin"/>
              </v:shape>
            </w:pict>
          </mc:Fallback>
        </mc:AlternateContent>
      </w:r>
    </w:p>
    <w:p w14:paraId="119F6F1F" w14:textId="002C64E6" w:rsidR="00A672A6" w:rsidRPr="003B24C4" w:rsidRDefault="00A672A6" w:rsidP="003B24C4">
      <w:pPr>
        <w:jc w:val="both"/>
        <w:rPr>
          <w:rFonts w:ascii="Calibri" w:hAnsi="Calibri" w:cs="Arial"/>
          <w:bCs/>
          <w:sz w:val="22"/>
          <w:szCs w:val="22"/>
        </w:rPr>
      </w:pPr>
    </w:p>
    <w:sectPr w:rsidR="00A672A6" w:rsidRPr="003B24C4" w:rsidSect="00A7006F">
      <w:type w:val="continuous"/>
      <w:pgSz w:w="12240" w:h="15840" w:code="1"/>
      <w:pgMar w:top="1008" w:right="1152" w:bottom="720"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258D" w14:textId="77777777" w:rsidR="00FC2AFF" w:rsidRDefault="00FC2AFF" w:rsidP="00204C78">
      <w:r>
        <w:separator/>
      </w:r>
    </w:p>
  </w:endnote>
  <w:endnote w:type="continuationSeparator" w:id="0">
    <w:p w14:paraId="2B7BFA28" w14:textId="77777777" w:rsidR="00FC2AFF" w:rsidRDefault="00FC2AFF" w:rsidP="0020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69E8" w14:textId="77777777" w:rsidR="001161F4" w:rsidRDefault="00116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3C59" w14:textId="77777777" w:rsidR="001161F4" w:rsidRDefault="00116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E80D" w14:textId="77777777" w:rsidR="001161F4" w:rsidRDefault="0011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5CA6" w14:textId="77777777" w:rsidR="00FC2AFF" w:rsidRDefault="00FC2AFF" w:rsidP="00204C78">
      <w:r>
        <w:separator/>
      </w:r>
    </w:p>
  </w:footnote>
  <w:footnote w:type="continuationSeparator" w:id="0">
    <w:p w14:paraId="5EAD1342" w14:textId="77777777" w:rsidR="00FC2AFF" w:rsidRDefault="00FC2AFF" w:rsidP="0020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1BBB" w14:textId="77777777" w:rsidR="001161F4" w:rsidRDefault="00116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9CAC" w14:textId="10209ADC" w:rsidR="001161F4" w:rsidRDefault="00116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DEC8" w14:textId="77777777" w:rsidR="001161F4" w:rsidRDefault="00116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10.7pt" o:bullet="t">
        <v:imagedata r:id="rId1" o:title="mso4B"/>
      </v:shape>
    </w:pict>
  </w:numPicBullet>
  <w:abstractNum w:abstractNumId="0" w15:restartNumberingAfterBreak="0">
    <w:nsid w:val="1D2D7774"/>
    <w:multiLevelType w:val="hybridMultilevel"/>
    <w:tmpl w:val="CCC2B4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61BB5"/>
    <w:multiLevelType w:val="hybridMultilevel"/>
    <w:tmpl w:val="6BD0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D491B"/>
    <w:multiLevelType w:val="hybridMultilevel"/>
    <w:tmpl w:val="9EF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4E67"/>
    <w:multiLevelType w:val="hybridMultilevel"/>
    <w:tmpl w:val="E0CCAF4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3389"/>
    <w:multiLevelType w:val="hybridMultilevel"/>
    <w:tmpl w:val="643CDA90"/>
    <w:lvl w:ilvl="0" w:tplc="BF6AFCC2">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730C35"/>
    <w:multiLevelType w:val="hybridMultilevel"/>
    <w:tmpl w:val="18A8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C166D"/>
    <w:multiLevelType w:val="hybridMultilevel"/>
    <w:tmpl w:val="FEDA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1C3BA7"/>
    <w:multiLevelType w:val="hybridMultilevel"/>
    <w:tmpl w:val="53B4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E7FB2"/>
    <w:multiLevelType w:val="hybridMultilevel"/>
    <w:tmpl w:val="3EE6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731546">
    <w:abstractNumId w:val="3"/>
  </w:num>
  <w:num w:numId="2" w16cid:durableId="173542897">
    <w:abstractNumId w:val="8"/>
  </w:num>
  <w:num w:numId="3" w16cid:durableId="1284535670">
    <w:abstractNumId w:val="6"/>
  </w:num>
  <w:num w:numId="4" w16cid:durableId="932738958">
    <w:abstractNumId w:val="0"/>
  </w:num>
  <w:num w:numId="5" w16cid:durableId="134222896">
    <w:abstractNumId w:val="4"/>
  </w:num>
  <w:num w:numId="6" w16cid:durableId="1314137470">
    <w:abstractNumId w:val="7"/>
  </w:num>
  <w:num w:numId="7" w16cid:durableId="779841869">
    <w:abstractNumId w:val="2"/>
  </w:num>
  <w:num w:numId="8" w16cid:durableId="1169439866">
    <w:abstractNumId w:val="1"/>
  </w:num>
  <w:num w:numId="9" w16cid:durableId="685443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83"/>
    <w:rsid w:val="00010EB8"/>
    <w:rsid w:val="00017FC9"/>
    <w:rsid w:val="00021B44"/>
    <w:rsid w:val="0004392B"/>
    <w:rsid w:val="000441A1"/>
    <w:rsid w:val="00065751"/>
    <w:rsid w:val="00065829"/>
    <w:rsid w:val="00070B0F"/>
    <w:rsid w:val="000B6B9A"/>
    <w:rsid w:val="000E00CD"/>
    <w:rsid w:val="000E0820"/>
    <w:rsid w:val="000E250E"/>
    <w:rsid w:val="00106EAB"/>
    <w:rsid w:val="00114742"/>
    <w:rsid w:val="001161F4"/>
    <w:rsid w:val="0014053E"/>
    <w:rsid w:val="0017044C"/>
    <w:rsid w:val="0017339D"/>
    <w:rsid w:val="00175794"/>
    <w:rsid w:val="00186886"/>
    <w:rsid w:val="00187CA7"/>
    <w:rsid w:val="00193A9B"/>
    <w:rsid w:val="00195068"/>
    <w:rsid w:val="001A74C9"/>
    <w:rsid w:val="001B2950"/>
    <w:rsid w:val="001B4003"/>
    <w:rsid w:val="001C29CB"/>
    <w:rsid w:val="001C2D81"/>
    <w:rsid w:val="001D5F08"/>
    <w:rsid w:val="001E595A"/>
    <w:rsid w:val="00204C78"/>
    <w:rsid w:val="002074FF"/>
    <w:rsid w:val="00212DCD"/>
    <w:rsid w:val="00223385"/>
    <w:rsid w:val="002344E3"/>
    <w:rsid w:val="00235D83"/>
    <w:rsid w:val="00255C12"/>
    <w:rsid w:val="002634A2"/>
    <w:rsid w:val="00270D1F"/>
    <w:rsid w:val="002768DF"/>
    <w:rsid w:val="0028021D"/>
    <w:rsid w:val="00291DCF"/>
    <w:rsid w:val="002931B2"/>
    <w:rsid w:val="002B6DE3"/>
    <w:rsid w:val="002C57EE"/>
    <w:rsid w:val="002C7444"/>
    <w:rsid w:val="002E0202"/>
    <w:rsid w:val="002E54CC"/>
    <w:rsid w:val="002E59A8"/>
    <w:rsid w:val="002E687A"/>
    <w:rsid w:val="002F67DA"/>
    <w:rsid w:val="0030088C"/>
    <w:rsid w:val="003039EC"/>
    <w:rsid w:val="003321BD"/>
    <w:rsid w:val="00346C2C"/>
    <w:rsid w:val="00350F48"/>
    <w:rsid w:val="00356E7C"/>
    <w:rsid w:val="00360BC2"/>
    <w:rsid w:val="00362D46"/>
    <w:rsid w:val="00364CF4"/>
    <w:rsid w:val="00370B83"/>
    <w:rsid w:val="00372D6F"/>
    <w:rsid w:val="00392093"/>
    <w:rsid w:val="003A60A6"/>
    <w:rsid w:val="003B24C4"/>
    <w:rsid w:val="003B5E15"/>
    <w:rsid w:val="003C0460"/>
    <w:rsid w:val="003C5CD4"/>
    <w:rsid w:val="003D3A0A"/>
    <w:rsid w:val="003D5FBA"/>
    <w:rsid w:val="003F7079"/>
    <w:rsid w:val="004043EA"/>
    <w:rsid w:val="004131EA"/>
    <w:rsid w:val="0042294B"/>
    <w:rsid w:val="0042511D"/>
    <w:rsid w:val="00432469"/>
    <w:rsid w:val="00441DA6"/>
    <w:rsid w:val="0044328A"/>
    <w:rsid w:val="004472EF"/>
    <w:rsid w:val="00453104"/>
    <w:rsid w:val="004658F9"/>
    <w:rsid w:val="00466975"/>
    <w:rsid w:val="00481F99"/>
    <w:rsid w:val="00482B39"/>
    <w:rsid w:val="00484B70"/>
    <w:rsid w:val="00484C66"/>
    <w:rsid w:val="00494645"/>
    <w:rsid w:val="004A3662"/>
    <w:rsid w:val="004B1B65"/>
    <w:rsid w:val="004B6E11"/>
    <w:rsid w:val="004C0E36"/>
    <w:rsid w:val="004D356D"/>
    <w:rsid w:val="004E701E"/>
    <w:rsid w:val="004F225C"/>
    <w:rsid w:val="004F5F7E"/>
    <w:rsid w:val="0050032E"/>
    <w:rsid w:val="00512766"/>
    <w:rsid w:val="00513952"/>
    <w:rsid w:val="005139CB"/>
    <w:rsid w:val="005239F3"/>
    <w:rsid w:val="00524FD6"/>
    <w:rsid w:val="00551AD8"/>
    <w:rsid w:val="00571478"/>
    <w:rsid w:val="00577008"/>
    <w:rsid w:val="0058247E"/>
    <w:rsid w:val="0059692C"/>
    <w:rsid w:val="00596C9D"/>
    <w:rsid w:val="005979E8"/>
    <w:rsid w:val="005A18B3"/>
    <w:rsid w:val="005C3E3E"/>
    <w:rsid w:val="005D4932"/>
    <w:rsid w:val="005D6897"/>
    <w:rsid w:val="005F0E5E"/>
    <w:rsid w:val="005F5258"/>
    <w:rsid w:val="005F54E5"/>
    <w:rsid w:val="00615EE1"/>
    <w:rsid w:val="006271E1"/>
    <w:rsid w:val="0063581B"/>
    <w:rsid w:val="006407B2"/>
    <w:rsid w:val="006414A0"/>
    <w:rsid w:val="00665AD8"/>
    <w:rsid w:val="00671D19"/>
    <w:rsid w:val="00683675"/>
    <w:rsid w:val="00683F9B"/>
    <w:rsid w:val="0069091F"/>
    <w:rsid w:val="006A61FB"/>
    <w:rsid w:val="006D3183"/>
    <w:rsid w:val="006D356E"/>
    <w:rsid w:val="006E24D6"/>
    <w:rsid w:val="006E461D"/>
    <w:rsid w:val="006F4A5E"/>
    <w:rsid w:val="007123E2"/>
    <w:rsid w:val="00716A45"/>
    <w:rsid w:val="007334BC"/>
    <w:rsid w:val="00740F05"/>
    <w:rsid w:val="00744440"/>
    <w:rsid w:val="00750227"/>
    <w:rsid w:val="0076024E"/>
    <w:rsid w:val="0076537E"/>
    <w:rsid w:val="00765CE1"/>
    <w:rsid w:val="007712A4"/>
    <w:rsid w:val="007914B6"/>
    <w:rsid w:val="007D2216"/>
    <w:rsid w:val="007D63F6"/>
    <w:rsid w:val="007F3728"/>
    <w:rsid w:val="007F3B92"/>
    <w:rsid w:val="00813FC1"/>
    <w:rsid w:val="00837F00"/>
    <w:rsid w:val="008677FD"/>
    <w:rsid w:val="008679C0"/>
    <w:rsid w:val="00867A5B"/>
    <w:rsid w:val="008871ED"/>
    <w:rsid w:val="00896D65"/>
    <w:rsid w:val="008A4457"/>
    <w:rsid w:val="008B0D9C"/>
    <w:rsid w:val="008B2F67"/>
    <w:rsid w:val="008B6E36"/>
    <w:rsid w:val="008D1562"/>
    <w:rsid w:val="008D5A92"/>
    <w:rsid w:val="008D7DAF"/>
    <w:rsid w:val="008E7FBE"/>
    <w:rsid w:val="008F1D41"/>
    <w:rsid w:val="008F4189"/>
    <w:rsid w:val="009048BA"/>
    <w:rsid w:val="00907670"/>
    <w:rsid w:val="00922E9C"/>
    <w:rsid w:val="00930A74"/>
    <w:rsid w:val="00935049"/>
    <w:rsid w:val="00952D5A"/>
    <w:rsid w:val="00967278"/>
    <w:rsid w:val="00974370"/>
    <w:rsid w:val="009A4EF4"/>
    <w:rsid w:val="009B1C8F"/>
    <w:rsid w:val="009B3011"/>
    <w:rsid w:val="009D3930"/>
    <w:rsid w:val="009F5C18"/>
    <w:rsid w:val="00A560F9"/>
    <w:rsid w:val="00A56D37"/>
    <w:rsid w:val="00A57DBB"/>
    <w:rsid w:val="00A621BD"/>
    <w:rsid w:val="00A6355B"/>
    <w:rsid w:val="00A669FF"/>
    <w:rsid w:val="00A672A6"/>
    <w:rsid w:val="00A7006F"/>
    <w:rsid w:val="00A8158D"/>
    <w:rsid w:val="00AA0B31"/>
    <w:rsid w:val="00AA2E0B"/>
    <w:rsid w:val="00AB2353"/>
    <w:rsid w:val="00AB5EEC"/>
    <w:rsid w:val="00AC196E"/>
    <w:rsid w:val="00AC640F"/>
    <w:rsid w:val="00AD2899"/>
    <w:rsid w:val="00B05CD1"/>
    <w:rsid w:val="00B11FD7"/>
    <w:rsid w:val="00B12EDC"/>
    <w:rsid w:val="00B13AA2"/>
    <w:rsid w:val="00B71C38"/>
    <w:rsid w:val="00BC4B32"/>
    <w:rsid w:val="00BF6A15"/>
    <w:rsid w:val="00C0237D"/>
    <w:rsid w:val="00C02763"/>
    <w:rsid w:val="00C0318D"/>
    <w:rsid w:val="00C21D2C"/>
    <w:rsid w:val="00C23C95"/>
    <w:rsid w:val="00C365E2"/>
    <w:rsid w:val="00C43B98"/>
    <w:rsid w:val="00C56834"/>
    <w:rsid w:val="00C7250E"/>
    <w:rsid w:val="00C77513"/>
    <w:rsid w:val="00C8728C"/>
    <w:rsid w:val="00C87D6F"/>
    <w:rsid w:val="00CB1980"/>
    <w:rsid w:val="00CB2CBC"/>
    <w:rsid w:val="00CC015E"/>
    <w:rsid w:val="00CC3371"/>
    <w:rsid w:val="00D131ED"/>
    <w:rsid w:val="00D264CE"/>
    <w:rsid w:val="00D30B95"/>
    <w:rsid w:val="00D332A8"/>
    <w:rsid w:val="00D402D8"/>
    <w:rsid w:val="00D43A99"/>
    <w:rsid w:val="00D6609A"/>
    <w:rsid w:val="00D91098"/>
    <w:rsid w:val="00DA18C1"/>
    <w:rsid w:val="00DA52B5"/>
    <w:rsid w:val="00DC426A"/>
    <w:rsid w:val="00DC6791"/>
    <w:rsid w:val="00DF29E1"/>
    <w:rsid w:val="00E102F2"/>
    <w:rsid w:val="00E11B8F"/>
    <w:rsid w:val="00E16716"/>
    <w:rsid w:val="00E27984"/>
    <w:rsid w:val="00E36063"/>
    <w:rsid w:val="00E406B1"/>
    <w:rsid w:val="00E43F36"/>
    <w:rsid w:val="00E526DF"/>
    <w:rsid w:val="00E56DDA"/>
    <w:rsid w:val="00E7028A"/>
    <w:rsid w:val="00E80A22"/>
    <w:rsid w:val="00E84211"/>
    <w:rsid w:val="00E95185"/>
    <w:rsid w:val="00E966C4"/>
    <w:rsid w:val="00EA5E20"/>
    <w:rsid w:val="00EB11BF"/>
    <w:rsid w:val="00EB1B2F"/>
    <w:rsid w:val="00EC084C"/>
    <w:rsid w:val="00EC15A0"/>
    <w:rsid w:val="00EC2DEE"/>
    <w:rsid w:val="00EC7C31"/>
    <w:rsid w:val="00ED2F84"/>
    <w:rsid w:val="00ED5318"/>
    <w:rsid w:val="00EE1A1A"/>
    <w:rsid w:val="00EE1B64"/>
    <w:rsid w:val="00EE3325"/>
    <w:rsid w:val="00F127AC"/>
    <w:rsid w:val="00F1547A"/>
    <w:rsid w:val="00F248F1"/>
    <w:rsid w:val="00F25E93"/>
    <w:rsid w:val="00F52167"/>
    <w:rsid w:val="00F73A23"/>
    <w:rsid w:val="00F8132D"/>
    <w:rsid w:val="00F87DC2"/>
    <w:rsid w:val="00F91786"/>
    <w:rsid w:val="00F93A81"/>
    <w:rsid w:val="00F94648"/>
    <w:rsid w:val="00FA246C"/>
    <w:rsid w:val="00FA577E"/>
    <w:rsid w:val="00FA6F3B"/>
    <w:rsid w:val="00FA7015"/>
    <w:rsid w:val="00FC1259"/>
    <w:rsid w:val="00FC2AFF"/>
    <w:rsid w:val="00FC38D4"/>
    <w:rsid w:val="00FD1EB0"/>
    <w:rsid w:val="00FE1B2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1279B"/>
  <w15:docId w15:val="{3DEADBC7-F3EF-4EE9-BA3B-61A4748D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B8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0B83"/>
    <w:pPr>
      <w:jc w:val="center"/>
    </w:pPr>
    <w:rPr>
      <w:rFonts w:ascii="Times New Roman" w:eastAsia="Times New Roman" w:hAnsi="Times New Roman"/>
      <w:b/>
      <w:sz w:val="72"/>
    </w:rPr>
  </w:style>
  <w:style w:type="character" w:styleId="Hyperlink">
    <w:name w:val="Hyperlink"/>
    <w:rsid w:val="00360BC2"/>
    <w:rPr>
      <w:color w:val="0000FF"/>
      <w:u w:val="single"/>
    </w:rPr>
  </w:style>
  <w:style w:type="paragraph" w:styleId="NormalWeb">
    <w:name w:val="Normal (Web)"/>
    <w:basedOn w:val="Normal"/>
    <w:rsid w:val="00346C2C"/>
    <w:pPr>
      <w:spacing w:before="100" w:beforeAutospacing="1" w:after="100" w:afterAutospacing="1"/>
    </w:pPr>
    <w:rPr>
      <w:rFonts w:ascii="Times New Roman" w:eastAsia="Times New Roman" w:hAnsi="Times New Roman"/>
      <w:szCs w:val="24"/>
    </w:rPr>
  </w:style>
  <w:style w:type="character" w:styleId="Strong">
    <w:name w:val="Strong"/>
    <w:qFormat/>
    <w:rsid w:val="00346C2C"/>
    <w:rPr>
      <w:b/>
      <w:bCs/>
    </w:rPr>
  </w:style>
  <w:style w:type="character" w:customStyle="1" w:styleId="scayt-misspell3">
    <w:name w:val="scayt-misspell3"/>
    <w:basedOn w:val="DefaultParagraphFont"/>
    <w:rsid w:val="00346C2C"/>
  </w:style>
  <w:style w:type="paragraph" w:styleId="ListParagraph">
    <w:name w:val="List Paragraph"/>
    <w:basedOn w:val="Normal"/>
    <w:uiPriority w:val="34"/>
    <w:qFormat/>
    <w:rsid w:val="00017FC9"/>
    <w:pPr>
      <w:ind w:left="720"/>
    </w:pPr>
    <w:rPr>
      <w:rFonts w:ascii="Times New Roman" w:eastAsia="Times New Roman" w:hAnsi="Times New Roman"/>
    </w:rPr>
  </w:style>
  <w:style w:type="paragraph" w:styleId="BalloonText">
    <w:name w:val="Balloon Text"/>
    <w:basedOn w:val="Normal"/>
    <w:link w:val="BalloonTextChar"/>
    <w:rsid w:val="00453104"/>
    <w:rPr>
      <w:rFonts w:ascii="Tahoma" w:hAnsi="Tahoma" w:cs="Tahoma"/>
      <w:sz w:val="16"/>
      <w:szCs w:val="16"/>
    </w:rPr>
  </w:style>
  <w:style w:type="character" w:customStyle="1" w:styleId="BalloonTextChar">
    <w:name w:val="Balloon Text Char"/>
    <w:link w:val="BalloonText"/>
    <w:rsid w:val="00453104"/>
    <w:rPr>
      <w:rFonts w:ascii="Tahoma" w:eastAsia="Times" w:hAnsi="Tahoma" w:cs="Tahoma"/>
      <w:sz w:val="16"/>
      <w:szCs w:val="16"/>
    </w:rPr>
  </w:style>
  <w:style w:type="paragraph" w:styleId="Header">
    <w:name w:val="header"/>
    <w:basedOn w:val="Normal"/>
    <w:link w:val="HeaderChar"/>
    <w:unhideWhenUsed/>
    <w:rsid w:val="00204C78"/>
    <w:pPr>
      <w:tabs>
        <w:tab w:val="center" w:pos="4680"/>
        <w:tab w:val="right" w:pos="9360"/>
      </w:tabs>
    </w:pPr>
  </w:style>
  <w:style w:type="character" w:customStyle="1" w:styleId="HeaderChar">
    <w:name w:val="Header Char"/>
    <w:link w:val="Header"/>
    <w:rsid w:val="00204C78"/>
    <w:rPr>
      <w:rFonts w:ascii="Times" w:eastAsia="Times" w:hAnsi="Times"/>
      <w:sz w:val="24"/>
    </w:rPr>
  </w:style>
  <w:style w:type="paragraph" w:styleId="Footer">
    <w:name w:val="footer"/>
    <w:basedOn w:val="Normal"/>
    <w:link w:val="FooterChar"/>
    <w:unhideWhenUsed/>
    <w:rsid w:val="00204C78"/>
    <w:pPr>
      <w:tabs>
        <w:tab w:val="center" w:pos="4680"/>
        <w:tab w:val="right" w:pos="9360"/>
      </w:tabs>
    </w:pPr>
  </w:style>
  <w:style w:type="character" w:customStyle="1" w:styleId="FooterChar">
    <w:name w:val="Footer Char"/>
    <w:link w:val="Footer"/>
    <w:rsid w:val="00204C78"/>
    <w:rPr>
      <w:rFonts w:ascii="Times" w:eastAsia="Times" w:hAnsi="Times"/>
      <w:sz w:val="24"/>
    </w:rPr>
  </w:style>
  <w:style w:type="character" w:styleId="CommentReference">
    <w:name w:val="annotation reference"/>
    <w:basedOn w:val="DefaultParagraphFont"/>
    <w:semiHidden/>
    <w:unhideWhenUsed/>
    <w:rsid w:val="003B24C4"/>
    <w:rPr>
      <w:sz w:val="16"/>
      <w:szCs w:val="16"/>
    </w:rPr>
  </w:style>
  <w:style w:type="paragraph" w:styleId="CommentText">
    <w:name w:val="annotation text"/>
    <w:basedOn w:val="Normal"/>
    <w:link w:val="CommentTextChar"/>
    <w:semiHidden/>
    <w:unhideWhenUsed/>
    <w:rsid w:val="003B24C4"/>
    <w:rPr>
      <w:sz w:val="20"/>
    </w:rPr>
  </w:style>
  <w:style w:type="character" w:customStyle="1" w:styleId="CommentTextChar">
    <w:name w:val="Comment Text Char"/>
    <w:basedOn w:val="DefaultParagraphFont"/>
    <w:link w:val="CommentText"/>
    <w:semiHidden/>
    <w:rsid w:val="003B24C4"/>
    <w:rPr>
      <w:rFonts w:ascii="Times" w:eastAsia="Times" w:hAnsi="Times"/>
    </w:rPr>
  </w:style>
  <w:style w:type="paragraph" w:styleId="CommentSubject">
    <w:name w:val="annotation subject"/>
    <w:basedOn w:val="CommentText"/>
    <w:next w:val="CommentText"/>
    <w:link w:val="CommentSubjectChar"/>
    <w:semiHidden/>
    <w:unhideWhenUsed/>
    <w:rsid w:val="003B24C4"/>
    <w:rPr>
      <w:b/>
      <w:bCs/>
    </w:rPr>
  </w:style>
  <w:style w:type="character" w:customStyle="1" w:styleId="CommentSubjectChar">
    <w:name w:val="Comment Subject Char"/>
    <w:basedOn w:val="CommentTextChar"/>
    <w:link w:val="CommentSubject"/>
    <w:semiHidden/>
    <w:rsid w:val="003B24C4"/>
    <w:rPr>
      <w:rFonts w:ascii="Times" w:eastAsia="Times" w:hAnsi="Times"/>
      <w:b/>
      <w:bCs/>
    </w:rPr>
  </w:style>
  <w:style w:type="character" w:styleId="UnresolvedMention">
    <w:name w:val="Unresolved Mention"/>
    <w:basedOn w:val="DefaultParagraphFont"/>
    <w:uiPriority w:val="99"/>
    <w:semiHidden/>
    <w:unhideWhenUsed/>
    <w:rsid w:val="003B24C4"/>
    <w:rPr>
      <w:color w:val="605E5C"/>
      <w:shd w:val="clear" w:color="auto" w:fill="E1DFDD"/>
    </w:rPr>
  </w:style>
  <w:style w:type="character" w:styleId="FollowedHyperlink">
    <w:name w:val="FollowedHyperlink"/>
    <w:basedOn w:val="DefaultParagraphFont"/>
    <w:semiHidden/>
    <w:unhideWhenUsed/>
    <w:rsid w:val="004C0E36"/>
    <w:rPr>
      <w:color w:val="954F72" w:themeColor="followedHyperlink"/>
      <w:u w:val="single"/>
    </w:rPr>
  </w:style>
  <w:style w:type="paragraph" w:styleId="Caption">
    <w:name w:val="caption"/>
    <w:basedOn w:val="Normal"/>
    <w:next w:val="Normal"/>
    <w:unhideWhenUsed/>
    <w:qFormat/>
    <w:rsid w:val="0028021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22">
      <w:bodyDiv w:val="1"/>
      <w:marLeft w:val="0"/>
      <w:marRight w:val="0"/>
      <w:marTop w:val="0"/>
      <w:marBottom w:val="0"/>
      <w:divBdr>
        <w:top w:val="none" w:sz="0" w:space="0" w:color="auto"/>
        <w:left w:val="none" w:sz="0" w:space="0" w:color="auto"/>
        <w:bottom w:val="none" w:sz="0" w:space="0" w:color="auto"/>
        <w:right w:val="none" w:sz="0" w:space="0" w:color="auto"/>
      </w:divBdr>
    </w:div>
    <w:div w:id="105585779">
      <w:bodyDiv w:val="1"/>
      <w:marLeft w:val="0"/>
      <w:marRight w:val="0"/>
      <w:marTop w:val="0"/>
      <w:marBottom w:val="0"/>
      <w:divBdr>
        <w:top w:val="none" w:sz="0" w:space="0" w:color="auto"/>
        <w:left w:val="none" w:sz="0" w:space="0" w:color="auto"/>
        <w:bottom w:val="none" w:sz="0" w:space="0" w:color="auto"/>
        <w:right w:val="none" w:sz="0" w:space="0" w:color="auto"/>
      </w:divBdr>
    </w:div>
    <w:div w:id="460466351">
      <w:bodyDiv w:val="1"/>
      <w:marLeft w:val="0"/>
      <w:marRight w:val="0"/>
      <w:marTop w:val="0"/>
      <w:marBottom w:val="0"/>
      <w:divBdr>
        <w:top w:val="none" w:sz="0" w:space="0" w:color="auto"/>
        <w:left w:val="none" w:sz="0" w:space="0" w:color="auto"/>
        <w:bottom w:val="none" w:sz="0" w:space="0" w:color="auto"/>
        <w:right w:val="none" w:sz="0" w:space="0" w:color="auto"/>
      </w:divBdr>
    </w:div>
    <w:div w:id="470246734">
      <w:bodyDiv w:val="1"/>
      <w:marLeft w:val="0"/>
      <w:marRight w:val="0"/>
      <w:marTop w:val="0"/>
      <w:marBottom w:val="0"/>
      <w:divBdr>
        <w:top w:val="none" w:sz="0" w:space="0" w:color="auto"/>
        <w:left w:val="none" w:sz="0" w:space="0" w:color="auto"/>
        <w:bottom w:val="none" w:sz="0" w:space="0" w:color="auto"/>
        <w:right w:val="none" w:sz="0" w:space="0" w:color="auto"/>
      </w:divBdr>
    </w:div>
    <w:div w:id="490482464">
      <w:bodyDiv w:val="1"/>
      <w:marLeft w:val="0"/>
      <w:marRight w:val="0"/>
      <w:marTop w:val="0"/>
      <w:marBottom w:val="0"/>
      <w:divBdr>
        <w:top w:val="none" w:sz="0" w:space="0" w:color="auto"/>
        <w:left w:val="none" w:sz="0" w:space="0" w:color="auto"/>
        <w:bottom w:val="none" w:sz="0" w:space="0" w:color="auto"/>
        <w:right w:val="none" w:sz="0" w:space="0" w:color="auto"/>
      </w:divBdr>
    </w:div>
    <w:div w:id="652413236">
      <w:bodyDiv w:val="1"/>
      <w:marLeft w:val="0"/>
      <w:marRight w:val="0"/>
      <w:marTop w:val="0"/>
      <w:marBottom w:val="0"/>
      <w:divBdr>
        <w:top w:val="none" w:sz="0" w:space="0" w:color="auto"/>
        <w:left w:val="none" w:sz="0" w:space="0" w:color="auto"/>
        <w:bottom w:val="none" w:sz="0" w:space="0" w:color="auto"/>
        <w:right w:val="none" w:sz="0" w:space="0" w:color="auto"/>
      </w:divBdr>
    </w:div>
    <w:div w:id="769743375">
      <w:bodyDiv w:val="1"/>
      <w:marLeft w:val="0"/>
      <w:marRight w:val="0"/>
      <w:marTop w:val="0"/>
      <w:marBottom w:val="0"/>
      <w:divBdr>
        <w:top w:val="none" w:sz="0" w:space="0" w:color="auto"/>
        <w:left w:val="none" w:sz="0" w:space="0" w:color="auto"/>
        <w:bottom w:val="none" w:sz="0" w:space="0" w:color="auto"/>
        <w:right w:val="none" w:sz="0" w:space="0" w:color="auto"/>
      </w:divBdr>
    </w:div>
    <w:div w:id="807935904">
      <w:bodyDiv w:val="1"/>
      <w:marLeft w:val="0"/>
      <w:marRight w:val="0"/>
      <w:marTop w:val="0"/>
      <w:marBottom w:val="0"/>
      <w:divBdr>
        <w:top w:val="none" w:sz="0" w:space="0" w:color="auto"/>
        <w:left w:val="none" w:sz="0" w:space="0" w:color="auto"/>
        <w:bottom w:val="none" w:sz="0" w:space="0" w:color="auto"/>
        <w:right w:val="none" w:sz="0" w:space="0" w:color="auto"/>
      </w:divBdr>
    </w:div>
    <w:div w:id="921066159">
      <w:bodyDiv w:val="1"/>
      <w:marLeft w:val="0"/>
      <w:marRight w:val="0"/>
      <w:marTop w:val="0"/>
      <w:marBottom w:val="0"/>
      <w:divBdr>
        <w:top w:val="none" w:sz="0" w:space="0" w:color="auto"/>
        <w:left w:val="none" w:sz="0" w:space="0" w:color="auto"/>
        <w:bottom w:val="none" w:sz="0" w:space="0" w:color="auto"/>
        <w:right w:val="none" w:sz="0" w:space="0" w:color="auto"/>
      </w:divBdr>
    </w:div>
    <w:div w:id="1033309990">
      <w:bodyDiv w:val="1"/>
      <w:marLeft w:val="0"/>
      <w:marRight w:val="0"/>
      <w:marTop w:val="0"/>
      <w:marBottom w:val="0"/>
      <w:divBdr>
        <w:top w:val="none" w:sz="0" w:space="0" w:color="auto"/>
        <w:left w:val="none" w:sz="0" w:space="0" w:color="auto"/>
        <w:bottom w:val="none" w:sz="0" w:space="0" w:color="auto"/>
        <w:right w:val="none" w:sz="0" w:space="0" w:color="auto"/>
      </w:divBdr>
    </w:div>
    <w:div w:id="1109857698">
      <w:bodyDiv w:val="1"/>
      <w:marLeft w:val="0"/>
      <w:marRight w:val="0"/>
      <w:marTop w:val="0"/>
      <w:marBottom w:val="0"/>
      <w:divBdr>
        <w:top w:val="none" w:sz="0" w:space="0" w:color="auto"/>
        <w:left w:val="none" w:sz="0" w:space="0" w:color="auto"/>
        <w:bottom w:val="none" w:sz="0" w:space="0" w:color="auto"/>
        <w:right w:val="none" w:sz="0" w:space="0" w:color="auto"/>
      </w:divBdr>
    </w:div>
    <w:div w:id="1134442075">
      <w:bodyDiv w:val="1"/>
      <w:marLeft w:val="0"/>
      <w:marRight w:val="0"/>
      <w:marTop w:val="0"/>
      <w:marBottom w:val="0"/>
      <w:divBdr>
        <w:top w:val="none" w:sz="0" w:space="0" w:color="auto"/>
        <w:left w:val="none" w:sz="0" w:space="0" w:color="auto"/>
        <w:bottom w:val="none" w:sz="0" w:space="0" w:color="auto"/>
        <w:right w:val="none" w:sz="0" w:space="0" w:color="auto"/>
      </w:divBdr>
    </w:div>
    <w:div w:id="1744909467">
      <w:bodyDiv w:val="1"/>
      <w:marLeft w:val="0"/>
      <w:marRight w:val="0"/>
      <w:marTop w:val="0"/>
      <w:marBottom w:val="0"/>
      <w:divBdr>
        <w:top w:val="none" w:sz="0" w:space="0" w:color="auto"/>
        <w:left w:val="none" w:sz="0" w:space="0" w:color="auto"/>
        <w:bottom w:val="none" w:sz="0" w:space="0" w:color="auto"/>
        <w:right w:val="none" w:sz="0" w:space="0" w:color="auto"/>
      </w:divBdr>
    </w:div>
    <w:div w:id="1840072113">
      <w:bodyDiv w:val="1"/>
      <w:marLeft w:val="0"/>
      <w:marRight w:val="0"/>
      <w:marTop w:val="0"/>
      <w:marBottom w:val="0"/>
      <w:divBdr>
        <w:top w:val="none" w:sz="0" w:space="0" w:color="auto"/>
        <w:left w:val="none" w:sz="0" w:space="0" w:color="auto"/>
        <w:bottom w:val="none" w:sz="0" w:space="0" w:color="auto"/>
        <w:right w:val="none" w:sz="0" w:space="0" w:color="auto"/>
      </w:divBdr>
    </w:div>
    <w:div w:id="1893496243">
      <w:bodyDiv w:val="1"/>
      <w:marLeft w:val="0"/>
      <w:marRight w:val="0"/>
      <w:marTop w:val="0"/>
      <w:marBottom w:val="0"/>
      <w:divBdr>
        <w:top w:val="none" w:sz="0" w:space="0" w:color="auto"/>
        <w:left w:val="none" w:sz="0" w:space="0" w:color="auto"/>
        <w:bottom w:val="none" w:sz="0" w:space="0" w:color="auto"/>
        <w:right w:val="none" w:sz="0" w:space="0" w:color="auto"/>
      </w:divBdr>
    </w:div>
    <w:div w:id="1975407079">
      <w:bodyDiv w:val="1"/>
      <w:marLeft w:val="0"/>
      <w:marRight w:val="0"/>
      <w:marTop w:val="0"/>
      <w:marBottom w:val="0"/>
      <w:divBdr>
        <w:top w:val="none" w:sz="0" w:space="0" w:color="auto"/>
        <w:left w:val="none" w:sz="0" w:space="0" w:color="auto"/>
        <w:bottom w:val="none" w:sz="0" w:space="0" w:color="auto"/>
        <w:right w:val="none" w:sz="0" w:space="0" w:color="auto"/>
      </w:divBdr>
      <w:divsChild>
        <w:div w:id="2437062">
          <w:marLeft w:val="0"/>
          <w:marRight w:val="0"/>
          <w:marTop w:val="0"/>
          <w:marBottom w:val="0"/>
          <w:divBdr>
            <w:top w:val="none" w:sz="0" w:space="0" w:color="auto"/>
            <w:left w:val="none" w:sz="0" w:space="0" w:color="auto"/>
            <w:bottom w:val="none" w:sz="0" w:space="0" w:color="auto"/>
            <w:right w:val="none" w:sz="0" w:space="0" w:color="auto"/>
          </w:divBdr>
        </w:div>
        <w:div w:id="118258435">
          <w:marLeft w:val="0"/>
          <w:marRight w:val="0"/>
          <w:marTop w:val="0"/>
          <w:marBottom w:val="0"/>
          <w:divBdr>
            <w:top w:val="none" w:sz="0" w:space="0" w:color="auto"/>
            <w:left w:val="none" w:sz="0" w:space="0" w:color="auto"/>
            <w:bottom w:val="none" w:sz="0" w:space="0" w:color="auto"/>
            <w:right w:val="none" w:sz="0" w:space="0" w:color="auto"/>
          </w:divBdr>
        </w:div>
        <w:div w:id="229392879">
          <w:marLeft w:val="0"/>
          <w:marRight w:val="0"/>
          <w:marTop w:val="0"/>
          <w:marBottom w:val="0"/>
          <w:divBdr>
            <w:top w:val="none" w:sz="0" w:space="0" w:color="auto"/>
            <w:left w:val="none" w:sz="0" w:space="0" w:color="auto"/>
            <w:bottom w:val="none" w:sz="0" w:space="0" w:color="auto"/>
            <w:right w:val="none" w:sz="0" w:space="0" w:color="auto"/>
          </w:divBdr>
        </w:div>
        <w:div w:id="287518061">
          <w:marLeft w:val="0"/>
          <w:marRight w:val="0"/>
          <w:marTop w:val="0"/>
          <w:marBottom w:val="0"/>
          <w:divBdr>
            <w:top w:val="none" w:sz="0" w:space="0" w:color="auto"/>
            <w:left w:val="none" w:sz="0" w:space="0" w:color="auto"/>
            <w:bottom w:val="none" w:sz="0" w:space="0" w:color="auto"/>
            <w:right w:val="none" w:sz="0" w:space="0" w:color="auto"/>
          </w:divBdr>
        </w:div>
        <w:div w:id="862783594">
          <w:marLeft w:val="0"/>
          <w:marRight w:val="0"/>
          <w:marTop w:val="0"/>
          <w:marBottom w:val="0"/>
          <w:divBdr>
            <w:top w:val="none" w:sz="0" w:space="0" w:color="auto"/>
            <w:left w:val="none" w:sz="0" w:space="0" w:color="auto"/>
            <w:bottom w:val="none" w:sz="0" w:space="0" w:color="auto"/>
            <w:right w:val="none" w:sz="0" w:space="0" w:color="auto"/>
          </w:divBdr>
        </w:div>
        <w:div w:id="1216696418">
          <w:marLeft w:val="0"/>
          <w:marRight w:val="0"/>
          <w:marTop w:val="0"/>
          <w:marBottom w:val="0"/>
          <w:divBdr>
            <w:top w:val="none" w:sz="0" w:space="0" w:color="auto"/>
            <w:left w:val="none" w:sz="0" w:space="0" w:color="auto"/>
            <w:bottom w:val="none" w:sz="0" w:space="0" w:color="auto"/>
            <w:right w:val="none" w:sz="0" w:space="0" w:color="auto"/>
          </w:divBdr>
        </w:div>
        <w:div w:id="1289238018">
          <w:marLeft w:val="0"/>
          <w:marRight w:val="0"/>
          <w:marTop w:val="0"/>
          <w:marBottom w:val="0"/>
          <w:divBdr>
            <w:top w:val="none" w:sz="0" w:space="0" w:color="auto"/>
            <w:left w:val="none" w:sz="0" w:space="0" w:color="auto"/>
            <w:bottom w:val="none" w:sz="0" w:space="0" w:color="auto"/>
            <w:right w:val="none" w:sz="0" w:space="0" w:color="auto"/>
          </w:divBdr>
        </w:div>
        <w:div w:id="1362508354">
          <w:marLeft w:val="0"/>
          <w:marRight w:val="0"/>
          <w:marTop w:val="0"/>
          <w:marBottom w:val="0"/>
          <w:divBdr>
            <w:top w:val="none" w:sz="0" w:space="0" w:color="auto"/>
            <w:left w:val="none" w:sz="0" w:space="0" w:color="auto"/>
            <w:bottom w:val="none" w:sz="0" w:space="0" w:color="auto"/>
            <w:right w:val="none" w:sz="0" w:space="0" w:color="auto"/>
          </w:divBdr>
        </w:div>
        <w:div w:id="1492060329">
          <w:marLeft w:val="0"/>
          <w:marRight w:val="0"/>
          <w:marTop w:val="0"/>
          <w:marBottom w:val="0"/>
          <w:divBdr>
            <w:top w:val="none" w:sz="0" w:space="0" w:color="auto"/>
            <w:left w:val="none" w:sz="0" w:space="0" w:color="auto"/>
            <w:bottom w:val="none" w:sz="0" w:space="0" w:color="auto"/>
            <w:right w:val="none" w:sz="0" w:space="0" w:color="auto"/>
          </w:divBdr>
        </w:div>
        <w:div w:id="1503279365">
          <w:marLeft w:val="0"/>
          <w:marRight w:val="0"/>
          <w:marTop w:val="0"/>
          <w:marBottom w:val="0"/>
          <w:divBdr>
            <w:top w:val="none" w:sz="0" w:space="0" w:color="auto"/>
            <w:left w:val="none" w:sz="0" w:space="0" w:color="auto"/>
            <w:bottom w:val="none" w:sz="0" w:space="0" w:color="auto"/>
            <w:right w:val="none" w:sz="0" w:space="0" w:color="auto"/>
          </w:divBdr>
        </w:div>
        <w:div w:id="2005165330">
          <w:marLeft w:val="0"/>
          <w:marRight w:val="0"/>
          <w:marTop w:val="0"/>
          <w:marBottom w:val="0"/>
          <w:divBdr>
            <w:top w:val="none" w:sz="0" w:space="0" w:color="auto"/>
            <w:left w:val="none" w:sz="0" w:space="0" w:color="auto"/>
            <w:bottom w:val="none" w:sz="0" w:space="0" w:color="auto"/>
            <w:right w:val="none" w:sz="0" w:space="0" w:color="auto"/>
          </w:divBdr>
        </w:div>
        <w:div w:id="2098088278">
          <w:marLeft w:val="0"/>
          <w:marRight w:val="0"/>
          <w:marTop w:val="0"/>
          <w:marBottom w:val="0"/>
          <w:divBdr>
            <w:top w:val="none" w:sz="0" w:space="0" w:color="auto"/>
            <w:left w:val="none" w:sz="0" w:space="0" w:color="auto"/>
            <w:bottom w:val="none" w:sz="0" w:space="0" w:color="auto"/>
            <w:right w:val="none" w:sz="0" w:space="0" w:color="auto"/>
          </w:divBdr>
        </w:div>
      </w:divsChild>
    </w:div>
    <w:div w:id="21029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public.health.oregon.gov/HealthyEnvironments/DrinkingWater/CrossConnection/Pages/publiclis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ublic.health.oregon.gov/HealthyEnvironments/DrinkingWater/Rules/Documents/61-0070.pdf" TargetMode="Externa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B3D1-28D6-4A60-A240-B7FDD557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894</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Florence</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Penrod</dc:creator>
  <cp:keywords/>
  <cp:lastModifiedBy>Randi Braaten</cp:lastModifiedBy>
  <cp:revision>2</cp:revision>
  <cp:lastPrinted>2022-02-14T22:16:00Z</cp:lastPrinted>
  <dcterms:created xsi:type="dcterms:W3CDTF">2023-03-14T15:22:00Z</dcterms:created>
  <dcterms:modified xsi:type="dcterms:W3CDTF">2023-03-14T15:22:00Z</dcterms:modified>
</cp:coreProperties>
</file>